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220" w:rsidRPr="0080391E" w:rsidRDefault="0048295E" w:rsidP="0080391E">
      <w:pPr>
        <w:pStyle w:val="NoSpacing"/>
        <w:rPr>
          <w:b/>
          <w:sz w:val="24"/>
          <w:szCs w:val="24"/>
        </w:rPr>
      </w:pPr>
      <w:r w:rsidRPr="0080391E">
        <w:rPr>
          <w:b/>
          <w:sz w:val="24"/>
          <w:szCs w:val="24"/>
        </w:rPr>
        <w:t xml:space="preserve">Acyl-CoA </w:t>
      </w:r>
      <w:r w:rsidR="007B6F95" w:rsidRPr="0080391E">
        <w:rPr>
          <w:b/>
          <w:sz w:val="24"/>
          <w:szCs w:val="24"/>
        </w:rPr>
        <w:t>Profile</w:t>
      </w:r>
      <w:r w:rsidR="004159FA" w:rsidRPr="0080391E">
        <w:rPr>
          <w:b/>
          <w:sz w:val="24"/>
          <w:szCs w:val="24"/>
        </w:rPr>
        <w:tab/>
      </w:r>
      <w:r w:rsidR="004159FA" w:rsidRPr="0080391E">
        <w:rPr>
          <w:b/>
          <w:sz w:val="24"/>
          <w:szCs w:val="24"/>
        </w:rPr>
        <w:tab/>
      </w:r>
      <w:r w:rsidR="004159FA" w:rsidRPr="0080391E">
        <w:rPr>
          <w:b/>
          <w:sz w:val="24"/>
          <w:szCs w:val="24"/>
        </w:rPr>
        <w:tab/>
      </w:r>
      <w:r w:rsidR="0002045A" w:rsidRPr="0080391E">
        <w:rPr>
          <w:b/>
          <w:sz w:val="24"/>
          <w:szCs w:val="24"/>
        </w:rPr>
        <w:tab/>
      </w:r>
      <w:r w:rsidR="0002045A" w:rsidRPr="0080391E">
        <w:rPr>
          <w:b/>
          <w:sz w:val="24"/>
          <w:szCs w:val="24"/>
        </w:rPr>
        <w:tab/>
      </w:r>
      <w:r w:rsidR="0002045A" w:rsidRPr="0080391E">
        <w:rPr>
          <w:b/>
          <w:sz w:val="24"/>
          <w:szCs w:val="24"/>
        </w:rPr>
        <w:tab/>
      </w:r>
      <w:r w:rsidR="0002045A" w:rsidRPr="0080391E">
        <w:rPr>
          <w:b/>
          <w:sz w:val="24"/>
          <w:szCs w:val="24"/>
        </w:rPr>
        <w:tab/>
      </w:r>
    </w:p>
    <w:p w:rsidR="008A7808" w:rsidRDefault="008A7808" w:rsidP="0080391E">
      <w:pPr>
        <w:pStyle w:val="NoSpacing"/>
        <w:rPr>
          <w:b/>
          <w:sz w:val="24"/>
          <w:szCs w:val="24"/>
        </w:rPr>
      </w:pPr>
      <w:r w:rsidRPr="0080391E">
        <w:rPr>
          <w:b/>
          <w:sz w:val="24"/>
          <w:szCs w:val="24"/>
        </w:rPr>
        <w:t xml:space="preserve">Service Code: </w:t>
      </w:r>
      <w:r w:rsidR="0048295E" w:rsidRPr="0080391E">
        <w:rPr>
          <w:b/>
          <w:sz w:val="24"/>
          <w:szCs w:val="24"/>
        </w:rPr>
        <w:t>Acyl-CoA</w:t>
      </w:r>
    </w:p>
    <w:p w:rsidR="0080391E" w:rsidRPr="0080391E" w:rsidRDefault="0080391E" w:rsidP="0080391E">
      <w:pPr>
        <w:pStyle w:val="NoSpacing"/>
        <w:rPr>
          <w:b/>
          <w:sz w:val="24"/>
          <w:szCs w:val="24"/>
        </w:rPr>
      </w:pPr>
    </w:p>
    <w:p w:rsidR="00E77F0A" w:rsidRPr="00F41910" w:rsidRDefault="007B781E" w:rsidP="00E77F0A">
      <w:pPr>
        <w:spacing w:after="0" w:line="240" w:lineRule="auto"/>
      </w:pPr>
      <w:r w:rsidRPr="004159FA">
        <w:rPr>
          <w:b/>
          <w:sz w:val="24"/>
          <w:szCs w:val="24"/>
          <w:u w:val="single"/>
        </w:rPr>
        <w:t>Summary:</w:t>
      </w:r>
      <w:r w:rsidRPr="004159FA">
        <w:rPr>
          <w:sz w:val="24"/>
          <w:szCs w:val="24"/>
        </w:rPr>
        <w:t xml:space="preserve"> </w:t>
      </w:r>
      <w:r w:rsidR="004159FA" w:rsidRPr="004159FA">
        <w:rPr>
          <w:sz w:val="24"/>
          <w:szCs w:val="24"/>
        </w:rPr>
        <w:t xml:space="preserve">Profile </w:t>
      </w:r>
      <w:r w:rsidR="00E77F0A">
        <w:rPr>
          <w:sz w:val="24"/>
          <w:szCs w:val="24"/>
        </w:rPr>
        <w:t>5</w:t>
      </w:r>
      <w:r w:rsidR="0002045A">
        <w:rPr>
          <w:sz w:val="24"/>
          <w:szCs w:val="24"/>
        </w:rPr>
        <w:t xml:space="preserve"> </w:t>
      </w:r>
      <w:r w:rsidR="0048295E">
        <w:rPr>
          <w:sz w:val="24"/>
          <w:szCs w:val="24"/>
        </w:rPr>
        <w:t>long-chain acyl-CoA</w:t>
      </w:r>
      <w:r w:rsidR="005120E4">
        <w:rPr>
          <w:sz w:val="24"/>
          <w:szCs w:val="24"/>
        </w:rPr>
        <w:t xml:space="preserve"> s</w:t>
      </w:r>
      <w:r w:rsidR="0002045A">
        <w:rPr>
          <w:sz w:val="24"/>
          <w:szCs w:val="24"/>
        </w:rPr>
        <w:t>pecie</w:t>
      </w:r>
      <w:r w:rsidR="005120E4">
        <w:rPr>
          <w:sz w:val="24"/>
          <w:szCs w:val="24"/>
        </w:rPr>
        <w:t>s by</w:t>
      </w:r>
      <w:r w:rsidR="00E77F0A" w:rsidRPr="00E77F0A">
        <w:t xml:space="preserve"> </w:t>
      </w:r>
      <w:r w:rsidR="00E77F0A">
        <w:t xml:space="preserve">mixed </w:t>
      </w:r>
      <w:r w:rsidR="00E77F0A" w:rsidRPr="00F41910">
        <w:t xml:space="preserve">organic </w:t>
      </w:r>
      <w:r w:rsidR="00E77F0A">
        <w:t xml:space="preserve">solvent </w:t>
      </w:r>
      <w:r w:rsidR="00E77F0A" w:rsidRPr="00F41910">
        <w:t>extraction</w:t>
      </w:r>
      <w:r w:rsidR="00E77F0A">
        <w:t>.  Extracts are dried, re</w:t>
      </w:r>
      <w:r w:rsidR="00EF1623">
        <w:t>-</w:t>
      </w:r>
      <w:r w:rsidR="00E77F0A">
        <w:t>suspended and measured by ESI</w:t>
      </w:r>
      <w:proofErr w:type="gramStart"/>
      <w:r w:rsidR="00E77F0A" w:rsidRPr="00E77F0A">
        <w:rPr>
          <w:vertAlign w:val="superscript"/>
        </w:rPr>
        <w:t>+</w:t>
      </w:r>
      <w:r w:rsidR="00E77F0A">
        <w:t xml:space="preserve"> </w:t>
      </w:r>
      <w:r w:rsidR="00E77F0A">
        <w:rPr>
          <w:vertAlign w:val="superscript"/>
        </w:rPr>
        <w:t xml:space="preserve"> </w:t>
      </w:r>
      <w:r w:rsidR="00E77F0A">
        <w:t>ionization</w:t>
      </w:r>
      <w:proofErr w:type="gramEnd"/>
      <w:r w:rsidR="00E77F0A">
        <w:t xml:space="preserve"> on a LC-QQQ  mass spectrometer using MRM methods.  </w:t>
      </w:r>
      <w:proofErr w:type="spellStart"/>
      <w:r w:rsidR="00E77F0A">
        <w:t>Analytes</w:t>
      </w:r>
      <w:proofErr w:type="spellEnd"/>
      <w:r w:rsidR="00E77F0A">
        <w:t xml:space="preserve"> are reported as </w:t>
      </w:r>
      <w:proofErr w:type="spellStart"/>
      <w:r w:rsidR="00E77F0A">
        <w:t>uM</w:t>
      </w:r>
      <w:proofErr w:type="spellEnd"/>
      <w:r w:rsidR="00E77F0A">
        <w:t>, with CV's generally ~10%.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</w:p>
    <w:p w:rsidR="00EF1623" w:rsidRDefault="008A7808" w:rsidP="002A1B3F">
      <w:pPr>
        <w:spacing w:after="0" w:line="240" w:lineRule="auto"/>
        <w:rPr>
          <w:sz w:val="24"/>
          <w:szCs w:val="24"/>
        </w:rPr>
      </w:pPr>
      <w:r w:rsidRPr="00EF1623">
        <w:rPr>
          <w:b/>
          <w:sz w:val="24"/>
          <w:szCs w:val="24"/>
        </w:rPr>
        <w:t>Container:</w:t>
      </w:r>
      <w:r w:rsidR="00EF1623">
        <w:rPr>
          <w:sz w:val="24"/>
          <w:szCs w:val="24"/>
        </w:rPr>
        <w:t xml:space="preserve"> 1-2 mL polypropylene centrifuge tube</w:t>
      </w:r>
    </w:p>
    <w:p w:rsidR="008A7808" w:rsidRPr="00EF1623" w:rsidRDefault="008A7808" w:rsidP="002A1B3F">
      <w:pPr>
        <w:spacing w:after="0" w:line="240" w:lineRule="auto"/>
        <w:rPr>
          <w:b/>
          <w:sz w:val="24"/>
          <w:szCs w:val="24"/>
        </w:rPr>
      </w:pPr>
      <w:r w:rsidRPr="00EF1623">
        <w:rPr>
          <w:b/>
          <w:sz w:val="24"/>
          <w:szCs w:val="24"/>
        </w:rPr>
        <w:t>Normal Volume:</w:t>
      </w:r>
      <w:r w:rsidR="00EF1623" w:rsidRPr="00EF1623">
        <w:rPr>
          <w:b/>
          <w:sz w:val="24"/>
          <w:szCs w:val="24"/>
        </w:rPr>
        <w:t xml:space="preserve"> </w:t>
      </w:r>
      <w:r w:rsidR="00C42FE8">
        <w:rPr>
          <w:sz w:val="24"/>
          <w:szCs w:val="24"/>
        </w:rPr>
        <w:t>Tissue (</w:t>
      </w:r>
      <w:r w:rsidR="00EF1623" w:rsidRPr="00EF1623">
        <w:rPr>
          <w:sz w:val="24"/>
          <w:szCs w:val="24"/>
        </w:rPr>
        <w:t>50-100 mgs</w:t>
      </w:r>
      <w:r w:rsidR="00C42FE8">
        <w:rPr>
          <w:sz w:val="24"/>
          <w:szCs w:val="24"/>
        </w:rPr>
        <w:t>); Cells (</w:t>
      </w:r>
      <w:r w:rsidR="00695C26">
        <w:rPr>
          <w:sz w:val="24"/>
          <w:szCs w:val="24"/>
        </w:rPr>
        <w:t>2E7</w:t>
      </w:r>
      <w:r w:rsidR="00C42FE8">
        <w:rPr>
          <w:sz w:val="24"/>
          <w:szCs w:val="24"/>
        </w:rPr>
        <w:t>)</w:t>
      </w:r>
      <w:r w:rsidR="00EF1623" w:rsidRPr="00EF1623">
        <w:rPr>
          <w:sz w:val="24"/>
          <w:szCs w:val="24"/>
        </w:rPr>
        <w:t xml:space="preserve">.  </w:t>
      </w:r>
      <w:r w:rsidR="00EF1623" w:rsidRPr="00571296">
        <w:rPr>
          <w:color w:val="FF0000"/>
          <w:sz w:val="24"/>
          <w:szCs w:val="24"/>
        </w:rPr>
        <w:t>NB: Normally only found in tissues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  <w:r w:rsidRPr="00EF1623">
        <w:rPr>
          <w:b/>
          <w:sz w:val="24"/>
          <w:szCs w:val="24"/>
        </w:rPr>
        <w:t>Minimal Volume</w:t>
      </w:r>
      <w:r w:rsidR="00EF1623" w:rsidRPr="00EF1623">
        <w:rPr>
          <w:b/>
          <w:sz w:val="24"/>
          <w:szCs w:val="24"/>
        </w:rPr>
        <w:t>:</w:t>
      </w:r>
      <w:r w:rsidR="00EF1623">
        <w:rPr>
          <w:sz w:val="24"/>
          <w:szCs w:val="24"/>
        </w:rPr>
        <w:t xml:space="preserve"> Tissue (30 mg)</w:t>
      </w:r>
      <w:r w:rsidR="00C42FE8">
        <w:rPr>
          <w:sz w:val="24"/>
          <w:szCs w:val="24"/>
        </w:rPr>
        <w:t>; Cells (</w:t>
      </w:r>
      <w:r w:rsidR="00695C26">
        <w:rPr>
          <w:sz w:val="24"/>
          <w:szCs w:val="24"/>
        </w:rPr>
        <w:t>~5E6</w:t>
      </w:r>
      <w:r w:rsidR="00C42FE8">
        <w:rPr>
          <w:sz w:val="24"/>
          <w:szCs w:val="24"/>
        </w:rPr>
        <w:t>)</w:t>
      </w:r>
    </w:p>
    <w:p w:rsidR="00EF1623" w:rsidRDefault="008A7808" w:rsidP="002A1B3F">
      <w:pPr>
        <w:spacing w:after="0" w:line="240" w:lineRule="auto"/>
        <w:rPr>
          <w:color w:val="FF0000"/>
          <w:sz w:val="24"/>
          <w:szCs w:val="24"/>
        </w:rPr>
      </w:pPr>
      <w:r w:rsidRPr="00EF1623">
        <w:rPr>
          <w:b/>
          <w:color w:val="FF0000"/>
          <w:sz w:val="24"/>
          <w:szCs w:val="24"/>
        </w:rPr>
        <w:t>Special Handling:</w:t>
      </w:r>
      <w:r w:rsidR="00571296">
        <w:rPr>
          <w:color w:val="FF0000"/>
          <w:sz w:val="24"/>
          <w:szCs w:val="24"/>
        </w:rPr>
        <w:t xml:space="preserve"> </w:t>
      </w:r>
      <w:r w:rsidR="00571296">
        <w:rPr>
          <w:color w:val="FF0000"/>
          <w:sz w:val="24"/>
          <w:szCs w:val="24"/>
        </w:rPr>
        <w:t>If human or primate, note any known presence of infectious agents</w:t>
      </w:r>
      <w:r w:rsidR="00571296">
        <w:rPr>
          <w:color w:val="FF0000"/>
          <w:sz w:val="24"/>
          <w:szCs w:val="24"/>
        </w:rPr>
        <w:t>.</w:t>
      </w:r>
    </w:p>
    <w:p w:rsidR="00EF1623" w:rsidRPr="00EF1623" w:rsidRDefault="008A7808" w:rsidP="00EF1623">
      <w:pPr>
        <w:spacing w:after="0" w:line="240" w:lineRule="auto"/>
        <w:rPr>
          <w:sz w:val="24"/>
          <w:szCs w:val="24"/>
        </w:rPr>
      </w:pPr>
      <w:r w:rsidRPr="00EF1623">
        <w:rPr>
          <w:b/>
          <w:sz w:val="24"/>
          <w:szCs w:val="24"/>
        </w:rPr>
        <w:t>Sample Collection:</w:t>
      </w:r>
      <w:r w:rsidR="00EF1623" w:rsidRPr="00EF1623">
        <w:rPr>
          <w:sz w:val="24"/>
          <w:szCs w:val="24"/>
        </w:rPr>
        <w:t xml:space="preserve"> </w:t>
      </w:r>
      <w:r w:rsidR="00571296">
        <w:rPr>
          <w:sz w:val="24"/>
          <w:szCs w:val="24"/>
        </w:rPr>
        <w:t>Snap freeze by liquid nitrogen.  For tissues, r</w:t>
      </w:r>
      <w:r w:rsidR="00EF1623" w:rsidRPr="00EF1623">
        <w:rPr>
          <w:sz w:val="24"/>
          <w:szCs w:val="24"/>
        </w:rPr>
        <w:t xml:space="preserve">esect and snap-freeze </w:t>
      </w:r>
      <w:r w:rsidR="00EF1623">
        <w:rPr>
          <w:sz w:val="24"/>
          <w:szCs w:val="24"/>
        </w:rPr>
        <w:t xml:space="preserve">as soon as practical </w:t>
      </w:r>
      <w:r w:rsidR="00EF1623" w:rsidRPr="00EF1623">
        <w:rPr>
          <w:sz w:val="24"/>
          <w:szCs w:val="24"/>
        </w:rPr>
        <w:t xml:space="preserve">in </w:t>
      </w:r>
      <w:proofErr w:type="spellStart"/>
      <w:r w:rsidR="00EF1623" w:rsidRPr="00EF1623">
        <w:rPr>
          <w:sz w:val="24"/>
          <w:szCs w:val="24"/>
        </w:rPr>
        <w:t>tared</w:t>
      </w:r>
      <w:proofErr w:type="spellEnd"/>
      <w:r w:rsidR="00EF1623" w:rsidRPr="00EF1623">
        <w:rPr>
          <w:sz w:val="24"/>
          <w:szCs w:val="24"/>
        </w:rPr>
        <w:t xml:space="preserve"> centrifuge tube. Provide </w:t>
      </w:r>
      <w:r w:rsidR="00EF1623">
        <w:rPr>
          <w:sz w:val="24"/>
          <w:szCs w:val="24"/>
        </w:rPr>
        <w:t xml:space="preserve">both </w:t>
      </w:r>
      <w:r w:rsidR="00EF1623" w:rsidRPr="00EF1623">
        <w:rPr>
          <w:sz w:val="24"/>
          <w:szCs w:val="24"/>
        </w:rPr>
        <w:t xml:space="preserve">sample weight and </w:t>
      </w:r>
      <w:proofErr w:type="spellStart"/>
      <w:r w:rsidR="00EF1623" w:rsidRPr="00EF1623">
        <w:rPr>
          <w:sz w:val="24"/>
          <w:szCs w:val="24"/>
        </w:rPr>
        <w:t>tared</w:t>
      </w:r>
      <w:proofErr w:type="spellEnd"/>
      <w:r w:rsidR="00EF1623" w:rsidRPr="00EF1623">
        <w:rPr>
          <w:sz w:val="24"/>
          <w:szCs w:val="24"/>
        </w:rPr>
        <w:t xml:space="preserve"> vial weight </w:t>
      </w:r>
      <w:r w:rsidR="00EF1623">
        <w:rPr>
          <w:sz w:val="24"/>
          <w:szCs w:val="24"/>
        </w:rPr>
        <w:t>on sample submission</w:t>
      </w:r>
    </w:p>
    <w:p w:rsidR="008A7808" w:rsidRDefault="008A7808" w:rsidP="002A1B3F">
      <w:pPr>
        <w:spacing w:after="0" w:line="240" w:lineRule="auto"/>
        <w:rPr>
          <w:sz w:val="24"/>
          <w:szCs w:val="24"/>
        </w:rPr>
      </w:pPr>
    </w:p>
    <w:p w:rsidR="008A7808" w:rsidRPr="00111245" w:rsidRDefault="008A7808" w:rsidP="002A1B3F">
      <w:pPr>
        <w:spacing w:after="0" w:line="240" w:lineRule="auto"/>
        <w:rPr>
          <w:sz w:val="24"/>
          <w:szCs w:val="24"/>
        </w:rPr>
      </w:pPr>
      <w:r w:rsidRPr="00EF1623">
        <w:rPr>
          <w:b/>
          <w:sz w:val="24"/>
          <w:szCs w:val="24"/>
        </w:rPr>
        <w:t>Reference:</w:t>
      </w:r>
      <w:r w:rsidRPr="00111245">
        <w:rPr>
          <w:sz w:val="24"/>
          <w:szCs w:val="24"/>
        </w:rPr>
        <w:t xml:space="preserve"> </w:t>
      </w:r>
      <w:r w:rsidR="00D30D3E" w:rsidRPr="00111245">
        <w:rPr>
          <w:sz w:val="24"/>
          <w:szCs w:val="24"/>
        </w:rPr>
        <w:t xml:space="preserve">Haynes, CA et al. (2008) "Quantitation of fatty-acyl-coenzyme </w:t>
      </w:r>
      <w:proofErr w:type="gramStart"/>
      <w:r w:rsidR="00D30D3E" w:rsidRPr="00111245">
        <w:rPr>
          <w:sz w:val="24"/>
          <w:szCs w:val="24"/>
        </w:rPr>
        <w:t>As</w:t>
      </w:r>
      <w:proofErr w:type="gramEnd"/>
      <w:r w:rsidR="00D30D3E" w:rsidRPr="00111245">
        <w:rPr>
          <w:sz w:val="24"/>
          <w:szCs w:val="24"/>
        </w:rPr>
        <w:t xml:space="preserve"> in mammalian cells by liquid chromatography-electrospray ionization tandem mass spectrometry"</w:t>
      </w:r>
      <w:r w:rsidR="00D30D3E" w:rsidRPr="00111245">
        <w:rPr>
          <w:i/>
          <w:sz w:val="24"/>
          <w:szCs w:val="24"/>
        </w:rPr>
        <w:t xml:space="preserve"> J Lipid Res. </w:t>
      </w:r>
      <w:r w:rsidR="00D30D3E" w:rsidRPr="00111245">
        <w:rPr>
          <w:sz w:val="24"/>
          <w:szCs w:val="24"/>
        </w:rPr>
        <w:t xml:space="preserve">49(5), 1113-1125. Haynes, CA (2011) "Analysis of mammalian fatty acyl-coenzyme A species by mass spectrometry and tandem mass spectrometry" </w:t>
      </w:r>
      <w:proofErr w:type="spellStart"/>
      <w:r w:rsidR="00111245" w:rsidRPr="00111245">
        <w:rPr>
          <w:i/>
          <w:sz w:val="24"/>
          <w:szCs w:val="24"/>
        </w:rPr>
        <w:t>Biochim</w:t>
      </w:r>
      <w:proofErr w:type="spellEnd"/>
      <w:r w:rsidR="00111245" w:rsidRPr="00111245">
        <w:rPr>
          <w:i/>
          <w:sz w:val="24"/>
          <w:szCs w:val="24"/>
        </w:rPr>
        <w:t xml:space="preserve"> </w:t>
      </w:r>
      <w:proofErr w:type="gramStart"/>
      <w:r w:rsidR="00111245" w:rsidRPr="00111245">
        <w:rPr>
          <w:i/>
          <w:sz w:val="24"/>
          <w:szCs w:val="24"/>
        </w:rPr>
        <w:t>et</w:t>
      </w:r>
      <w:proofErr w:type="gramEnd"/>
      <w:r w:rsidR="00111245" w:rsidRPr="00111245">
        <w:rPr>
          <w:i/>
          <w:sz w:val="24"/>
          <w:szCs w:val="24"/>
        </w:rPr>
        <w:t xml:space="preserve"> </w:t>
      </w:r>
      <w:proofErr w:type="spellStart"/>
      <w:r w:rsidR="00111245" w:rsidRPr="00111245">
        <w:rPr>
          <w:i/>
          <w:sz w:val="24"/>
          <w:szCs w:val="24"/>
        </w:rPr>
        <w:t>Biophys</w:t>
      </w:r>
      <w:proofErr w:type="spellEnd"/>
      <w:r w:rsidR="00111245" w:rsidRPr="00111245">
        <w:rPr>
          <w:i/>
          <w:sz w:val="24"/>
          <w:szCs w:val="24"/>
        </w:rPr>
        <w:t xml:space="preserve"> </w:t>
      </w:r>
      <w:proofErr w:type="spellStart"/>
      <w:r w:rsidR="00111245" w:rsidRPr="00111245">
        <w:rPr>
          <w:i/>
          <w:sz w:val="24"/>
          <w:szCs w:val="24"/>
        </w:rPr>
        <w:t>Acta</w:t>
      </w:r>
      <w:proofErr w:type="spellEnd"/>
      <w:r w:rsidR="00111245" w:rsidRPr="00111245">
        <w:rPr>
          <w:sz w:val="24"/>
          <w:szCs w:val="24"/>
        </w:rPr>
        <w:t xml:space="preserve"> 1811(11), 663-668.</w:t>
      </w:r>
    </w:p>
    <w:p w:rsidR="00B87C51" w:rsidRDefault="00B87C51" w:rsidP="002A1B3F">
      <w:pPr>
        <w:spacing w:after="0" w:line="240" w:lineRule="auto"/>
        <w:rPr>
          <w:sz w:val="24"/>
          <w:szCs w:val="24"/>
        </w:rPr>
      </w:pPr>
    </w:p>
    <w:p w:rsidR="00B87C51" w:rsidRPr="003D31E2" w:rsidRDefault="003D31E2" w:rsidP="002A1B3F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I: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  <w:r w:rsidRPr="003D31E2">
        <w:rPr>
          <w:b/>
          <w:sz w:val="24"/>
          <w:szCs w:val="24"/>
        </w:rPr>
        <w:t xml:space="preserve"> repor</w:t>
      </w:r>
      <w:r>
        <w:rPr>
          <w:b/>
          <w:sz w:val="24"/>
          <w:szCs w:val="24"/>
        </w:rPr>
        <w:t>ted.  Others</w:t>
      </w:r>
      <w:r w:rsidR="002E234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on special request:</w:t>
      </w:r>
    </w:p>
    <w:tbl>
      <w:tblPr>
        <w:tblStyle w:val="TableGrid"/>
        <w:tblW w:w="9774" w:type="dxa"/>
        <w:jc w:val="center"/>
        <w:tblLayout w:type="fixed"/>
        <w:tblLook w:val="04A0" w:firstRow="1" w:lastRow="0" w:firstColumn="1" w:lastColumn="0" w:noHBand="0" w:noVBand="1"/>
      </w:tblPr>
      <w:tblGrid>
        <w:gridCol w:w="5418"/>
        <w:gridCol w:w="1440"/>
        <w:gridCol w:w="1800"/>
        <w:gridCol w:w="1116"/>
      </w:tblGrid>
      <w:tr w:rsidR="00F46E38" w:rsidRPr="003D31E2" w:rsidTr="00646999">
        <w:trPr>
          <w:trHeight w:val="368"/>
          <w:jc w:val="center"/>
        </w:trPr>
        <w:tc>
          <w:tcPr>
            <w:tcW w:w="5418" w:type="dxa"/>
          </w:tcPr>
          <w:p w:rsidR="00F46E38" w:rsidRPr="003D31E2" w:rsidRDefault="00F46E38" w:rsidP="00F46E38">
            <w:pPr>
              <w:rPr>
                <w:b/>
              </w:rPr>
            </w:pPr>
            <w:proofErr w:type="spellStart"/>
            <w:r w:rsidRPr="003D31E2">
              <w:rPr>
                <w:b/>
              </w:rPr>
              <w:t>Analyte</w:t>
            </w:r>
            <w:proofErr w:type="spellEnd"/>
          </w:p>
        </w:tc>
        <w:tc>
          <w:tcPr>
            <w:tcW w:w="1440" w:type="dxa"/>
          </w:tcPr>
          <w:p w:rsidR="00F46E38" w:rsidRPr="003D31E2" w:rsidRDefault="00D504E3" w:rsidP="00F46E38">
            <w:pPr>
              <w:rPr>
                <w:b/>
              </w:rPr>
            </w:pPr>
            <w:r w:rsidRPr="003D31E2">
              <w:rPr>
                <w:b/>
              </w:rPr>
              <w:t>Abbr.</w:t>
            </w:r>
          </w:p>
        </w:tc>
        <w:tc>
          <w:tcPr>
            <w:tcW w:w="1800" w:type="dxa"/>
          </w:tcPr>
          <w:p w:rsidR="00F46E38" w:rsidRPr="003D31E2" w:rsidRDefault="0048295E" w:rsidP="00F46E38">
            <w:pPr>
              <w:rPr>
                <w:b/>
              </w:rPr>
            </w:pPr>
            <w:proofErr w:type="spellStart"/>
            <w:r>
              <w:rPr>
                <w:b/>
              </w:rPr>
              <w:t>PubCHEM</w:t>
            </w:r>
            <w:proofErr w:type="spellEnd"/>
          </w:p>
        </w:tc>
        <w:tc>
          <w:tcPr>
            <w:tcW w:w="1116" w:type="dxa"/>
          </w:tcPr>
          <w:p w:rsidR="00F46E38" w:rsidRPr="003D31E2" w:rsidRDefault="00F46E38" w:rsidP="00F46E38">
            <w:pPr>
              <w:rPr>
                <w:b/>
              </w:rPr>
            </w:pPr>
            <w:r w:rsidRPr="003D31E2">
              <w:rPr>
                <w:b/>
              </w:rPr>
              <w:t>LOQ(</w:t>
            </w:r>
            <w:proofErr w:type="spellStart"/>
            <w:r w:rsidRPr="003D31E2">
              <w:rPr>
                <w:b/>
              </w:rPr>
              <w:t>uM</w:t>
            </w:r>
            <w:proofErr w:type="spellEnd"/>
            <w:r w:rsidRPr="003D31E2">
              <w:rPr>
                <w:b/>
              </w:rPr>
              <w:t>)</w:t>
            </w:r>
          </w:p>
        </w:tc>
      </w:tr>
      <w:tr w:rsidR="00695C26" w:rsidRPr="003D31E2" w:rsidTr="00646999">
        <w:trPr>
          <w:trHeight w:val="368"/>
          <w:jc w:val="center"/>
        </w:trPr>
        <w:tc>
          <w:tcPr>
            <w:tcW w:w="5418" w:type="dxa"/>
          </w:tcPr>
          <w:p w:rsidR="00695C26" w:rsidRPr="00695C26" w:rsidRDefault="00695C26" w:rsidP="00F46E38">
            <w:pPr>
              <w:rPr>
                <w:color w:val="FF0000"/>
              </w:rPr>
            </w:pPr>
            <w:proofErr w:type="spellStart"/>
            <w:r w:rsidRPr="00695C26">
              <w:rPr>
                <w:color w:val="FF0000"/>
              </w:rPr>
              <w:t>CoASH</w:t>
            </w:r>
            <w:proofErr w:type="spellEnd"/>
          </w:p>
        </w:tc>
        <w:tc>
          <w:tcPr>
            <w:tcW w:w="1440" w:type="dxa"/>
          </w:tcPr>
          <w:p w:rsidR="00695C26" w:rsidRPr="00695C26" w:rsidRDefault="00695C26" w:rsidP="00F46E38">
            <w:pPr>
              <w:rPr>
                <w:color w:val="FF0000"/>
              </w:rPr>
            </w:pPr>
            <w:r w:rsidRPr="00695C26">
              <w:rPr>
                <w:color w:val="FF0000"/>
              </w:rPr>
              <w:t>CoA</w:t>
            </w:r>
          </w:p>
        </w:tc>
        <w:tc>
          <w:tcPr>
            <w:tcW w:w="1800" w:type="dxa"/>
          </w:tcPr>
          <w:p w:rsidR="00695C26" w:rsidRPr="00695C26" w:rsidRDefault="00695C26" w:rsidP="00F46E38">
            <w:r w:rsidRPr="00695C26">
              <w:t>87642</w:t>
            </w:r>
          </w:p>
        </w:tc>
        <w:tc>
          <w:tcPr>
            <w:tcW w:w="1116" w:type="dxa"/>
          </w:tcPr>
          <w:p w:rsidR="00695C26" w:rsidRPr="003D31E2" w:rsidRDefault="00695C26" w:rsidP="00F46E38">
            <w:pPr>
              <w:rPr>
                <w:b/>
              </w:rPr>
            </w:pPr>
          </w:p>
        </w:tc>
      </w:tr>
      <w:tr w:rsidR="00F46E38" w:rsidRPr="003D31E2" w:rsidTr="00646999">
        <w:trPr>
          <w:jc w:val="center"/>
        </w:trPr>
        <w:tc>
          <w:tcPr>
            <w:tcW w:w="5418" w:type="dxa"/>
          </w:tcPr>
          <w:p w:rsidR="00F46E38" w:rsidRPr="00E77F0A" w:rsidRDefault="0048295E" w:rsidP="00F46E38">
            <w:pPr>
              <w:rPr>
                <w:rFonts w:cs="Arial"/>
                <w:color w:val="FF0000"/>
              </w:rPr>
            </w:pPr>
            <w:r w:rsidRPr="00E77F0A">
              <w:rPr>
                <w:rFonts w:cs="Arial"/>
                <w:color w:val="FF0000"/>
              </w:rPr>
              <w:t>Acetyl-CoA</w:t>
            </w:r>
          </w:p>
        </w:tc>
        <w:tc>
          <w:tcPr>
            <w:tcW w:w="1440" w:type="dxa"/>
          </w:tcPr>
          <w:p w:rsidR="00F46E38" w:rsidRPr="00E77F0A" w:rsidRDefault="0048295E" w:rsidP="00F46E38">
            <w:pPr>
              <w:rPr>
                <w:color w:val="FF0000"/>
              </w:rPr>
            </w:pPr>
            <w:r w:rsidRPr="00E77F0A">
              <w:rPr>
                <w:color w:val="FF0000"/>
              </w:rPr>
              <w:t>(2:0)-CoA</w:t>
            </w:r>
          </w:p>
        </w:tc>
        <w:tc>
          <w:tcPr>
            <w:tcW w:w="1800" w:type="dxa"/>
          </w:tcPr>
          <w:p w:rsidR="00F46E38" w:rsidRPr="003D31E2" w:rsidRDefault="00111245" w:rsidP="00F46E38">
            <w:r>
              <w:t>444493</w:t>
            </w:r>
          </w:p>
        </w:tc>
        <w:tc>
          <w:tcPr>
            <w:tcW w:w="1116" w:type="dxa"/>
          </w:tcPr>
          <w:p w:rsidR="00F46E38" w:rsidRPr="003D31E2" w:rsidRDefault="00F46E38" w:rsidP="00F46E38"/>
        </w:tc>
      </w:tr>
      <w:tr w:rsidR="00695C26" w:rsidRPr="003D31E2" w:rsidTr="00646999">
        <w:trPr>
          <w:jc w:val="center"/>
        </w:trPr>
        <w:tc>
          <w:tcPr>
            <w:tcW w:w="5418" w:type="dxa"/>
          </w:tcPr>
          <w:p w:rsidR="00695C26" w:rsidRPr="00E77F0A" w:rsidRDefault="00695C26" w:rsidP="00F46E38">
            <w:pPr>
              <w:rPr>
                <w:rFonts w:cs="Arial"/>
                <w:color w:val="FF0000"/>
              </w:rPr>
            </w:pPr>
            <w:proofErr w:type="spellStart"/>
            <w:r>
              <w:rPr>
                <w:rFonts w:cs="Arial"/>
                <w:color w:val="FF0000"/>
              </w:rPr>
              <w:t>Propionyl</w:t>
            </w:r>
            <w:proofErr w:type="spellEnd"/>
            <w:r>
              <w:rPr>
                <w:rFonts w:cs="Arial"/>
                <w:color w:val="FF0000"/>
              </w:rPr>
              <w:t>-CoA</w:t>
            </w:r>
          </w:p>
        </w:tc>
        <w:tc>
          <w:tcPr>
            <w:tcW w:w="1440" w:type="dxa"/>
          </w:tcPr>
          <w:p w:rsidR="00695C26" w:rsidRPr="00E77F0A" w:rsidRDefault="00695C26" w:rsidP="00F46E38">
            <w:pPr>
              <w:rPr>
                <w:color w:val="FF0000"/>
              </w:rPr>
            </w:pPr>
            <w:r>
              <w:rPr>
                <w:color w:val="FF0000"/>
              </w:rPr>
              <w:t>(3:0)-CoA</w:t>
            </w:r>
          </w:p>
        </w:tc>
        <w:tc>
          <w:tcPr>
            <w:tcW w:w="1800" w:type="dxa"/>
          </w:tcPr>
          <w:p w:rsidR="00695C26" w:rsidRDefault="00695C26" w:rsidP="00F46E38">
            <w:r>
              <w:t>92753</w:t>
            </w:r>
          </w:p>
        </w:tc>
        <w:tc>
          <w:tcPr>
            <w:tcW w:w="1116" w:type="dxa"/>
          </w:tcPr>
          <w:p w:rsidR="00695C26" w:rsidRPr="003D31E2" w:rsidRDefault="00695C26" w:rsidP="00F46E38"/>
        </w:tc>
      </w:tr>
      <w:tr w:rsidR="00F46E38" w:rsidRPr="003D31E2" w:rsidTr="00646999">
        <w:trPr>
          <w:jc w:val="center"/>
        </w:trPr>
        <w:tc>
          <w:tcPr>
            <w:tcW w:w="5418" w:type="dxa"/>
            <w:vAlign w:val="bottom"/>
          </w:tcPr>
          <w:p w:rsidR="00F46E38" w:rsidRPr="00E77F0A" w:rsidRDefault="0048295E" w:rsidP="00F46E38">
            <w:pPr>
              <w:rPr>
                <w:rFonts w:cs="Calibri"/>
                <w:color w:val="FF0000"/>
              </w:rPr>
            </w:pPr>
            <w:proofErr w:type="spellStart"/>
            <w:r w:rsidRPr="00E77F0A">
              <w:rPr>
                <w:rFonts w:cs="Arial"/>
                <w:color w:val="FF0000"/>
              </w:rPr>
              <w:t>Buty</w:t>
            </w:r>
            <w:r w:rsidR="00695C26">
              <w:rPr>
                <w:rFonts w:cs="Arial"/>
                <w:color w:val="FF0000"/>
              </w:rPr>
              <w:t>ry</w:t>
            </w:r>
            <w:r w:rsidRPr="00E77F0A">
              <w:rPr>
                <w:rFonts w:cs="Arial"/>
                <w:color w:val="FF0000"/>
              </w:rPr>
              <w:t>l</w:t>
            </w:r>
            <w:proofErr w:type="spellEnd"/>
            <w:r w:rsidRPr="00E77F0A">
              <w:rPr>
                <w:rFonts w:cs="Arial"/>
                <w:color w:val="FF0000"/>
              </w:rPr>
              <w:t>-/</w:t>
            </w:r>
            <w:proofErr w:type="spellStart"/>
            <w:r w:rsidRPr="00E77F0A">
              <w:rPr>
                <w:rFonts w:cs="Arial"/>
                <w:color w:val="FF0000"/>
              </w:rPr>
              <w:t>isobuty</w:t>
            </w:r>
            <w:r w:rsidR="00695C26">
              <w:rPr>
                <w:rFonts w:cs="Arial"/>
                <w:color w:val="FF0000"/>
              </w:rPr>
              <w:t>ry</w:t>
            </w:r>
            <w:r w:rsidRPr="00E77F0A">
              <w:rPr>
                <w:rFonts w:cs="Arial"/>
                <w:color w:val="FF0000"/>
              </w:rPr>
              <w:t>l</w:t>
            </w:r>
            <w:proofErr w:type="spellEnd"/>
            <w:r w:rsidRPr="00E77F0A">
              <w:rPr>
                <w:rFonts w:cs="Arial"/>
                <w:color w:val="FF0000"/>
              </w:rPr>
              <w:t>-( combined)-CoA</w:t>
            </w:r>
          </w:p>
        </w:tc>
        <w:tc>
          <w:tcPr>
            <w:tcW w:w="1440" w:type="dxa"/>
          </w:tcPr>
          <w:p w:rsidR="00F46E38" w:rsidRPr="00E77F0A" w:rsidRDefault="0048295E" w:rsidP="00F46E38">
            <w:pPr>
              <w:rPr>
                <w:color w:val="FF0000"/>
              </w:rPr>
            </w:pPr>
            <w:r w:rsidRPr="00E77F0A">
              <w:rPr>
                <w:color w:val="FF0000"/>
              </w:rPr>
              <w:t>(4:0)-CoA</w:t>
            </w:r>
          </w:p>
        </w:tc>
        <w:tc>
          <w:tcPr>
            <w:tcW w:w="1800" w:type="dxa"/>
          </w:tcPr>
          <w:p w:rsidR="00F46E38" w:rsidRPr="003D31E2" w:rsidRDefault="00695C26" w:rsidP="00F46E38">
            <w:r>
              <w:t>439173</w:t>
            </w:r>
            <w:r w:rsidR="00111245">
              <w:t>/3036931</w:t>
            </w:r>
          </w:p>
        </w:tc>
        <w:tc>
          <w:tcPr>
            <w:tcW w:w="1116" w:type="dxa"/>
          </w:tcPr>
          <w:p w:rsidR="00F46E38" w:rsidRPr="003D31E2" w:rsidRDefault="00F46E38" w:rsidP="00F46E38"/>
        </w:tc>
      </w:tr>
      <w:tr w:rsidR="00F46E38" w:rsidRPr="003D31E2" w:rsidTr="00646999">
        <w:trPr>
          <w:jc w:val="center"/>
        </w:trPr>
        <w:tc>
          <w:tcPr>
            <w:tcW w:w="5418" w:type="dxa"/>
            <w:vAlign w:val="bottom"/>
          </w:tcPr>
          <w:p w:rsidR="00F46E38" w:rsidRPr="00E77F0A" w:rsidRDefault="0048295E" w:rsidP="00F46E38">
            <w:pPr>
              <w:rPr>
                <w:rFonts w:cs="Calibri"/>
                <w:color w:val="FF0000"/>
              </w:rPr>
            </w:pPr>
            <w:proofErr w:type="spellStart"/>
            <w:r w:rsidRPr="00E77F0A">
              <w:rPr>
                <w:rFonts w:cs="Arial"/>
                <w:color w:val="FF0000"/>
              </w:rPr>
              <w:t>Isovaleryl</w:t>
            </w:r>
            <w:proofErr w:type="spellEnd"/>
            <w:r w:rsidRPr="00E77F0A">
              <w:rPr>
                <w:rFonts w:cs="Arial"/>
                <w:color w:val="FF0000"/>
              </w:rPr>
              <w:t>-CoA</w:t>
            </w:r>
          </w:p>
        </w:tc>
        <w:tc>
          <w:tcPr>
            <w:tcW w:w="1440" w:type="dxa"/>
          </w:tcPr>
          <w:p w:rsidR="00F46E38" w:rsidRPr="00E77F0A" w:rsidRDefault="0048295E" w:rsidP="00F46E38">
            <w:pPr>
              <w:rPr>
                <w:color w:val="FF0000"/>
              </w:rPr>
            </w:pPr>
            <w:r w:rsidRPr="00E77F0A">
              <w:rPr>
                <w:color w:val="FF0000"/>
              </w:rPr>
              <w:t>(5:0i)-CoA</w:t>
            </w:r>
          </w:p>
        </w:tc>
        <w:tc>
          <w:tcPr>
            <w:tcW w:w="1800" w:type="dxa"/>
          </w:tcPr>
          <w:p w:rsidR="00F46E38" w:rsidRPr="003D31E2" w:rsidRDefault="00111245" w:rsidP="00F46E38">
            <w:r>
              <w:t>439855</w:t>
            </w:r>
          </w:p>
        </w:tc>
        <w:tc>
          <w:tcPr>
            <w:tcW w:w="1116" w:type="dxa"/>
          </w:tcPr>
          <w:p w:rsidR="00F46E38" w:rsidRPr="003D31E2" w:rsidRDefault="00F46E38" w:rsidP="00F46E38"/>
        </w:tc>
      </w:tr>
      <w:tr w:rsidR="00C42FE8" w:rsidRPr="003D31E2" w:rsidTr="00646999">
        <w:trPr>
          <w:jc w:val="center"/>
        </w:trPr>
        <w:tc>
          <w:tcPr>
            <w:tcW w:w="5418" w:type="dxa"/>
            <w:vAlign w:val="bottom"/>
          </w:tcPr>
          <w:p w:rsidR="00C42FE8" w:rsidRPr="00E77F0A" w:rsidRDefault="00C42FE8" w:rsidP="00F46E38">
            <w:pPr>
              <w:rPr>
                <w:rFonts w:cs="Arial"/>
                <w:color w:val="FF0000"/>
              </w:rPr>
            </w:pPr>
            <w:proofErr w:type="spellStart"/>
            <w:r>
              <w:rPr>
                <w:rFonts w:cs="Arial"/>
                <w:color w:val="FF0000"/>
              </w:rPr>
              <w:t>Malonyl</w:t>
            </w:r>
            <w:proofErr w:type="spellEnd"/>
            <w:r>
              <w:rPr>
                <w:rFonts w:cs="Arial"/>
                <w:color w:val="FF0000"/>
              </w:rPr>
              <w:t>-CoA</w:t>
            </w:r>
          </w:p>
        </w:tc>
        <w:tc>
          <w:tcPr>
            <w:tcW w:w="1440" w:type="dxa"/>
          </w:tcPr>
          <w:p w:rsidR="00C42FE8" w:rsidRPr="00E77F0A" w:rsidRDefault="00111245" w:rsidP="00F46E38">
            <w:pPr>
              <w:rPr>
                <w:color w:val="FF0000"/>
              </w:rPr>
            </w:pPr>
            <w:r>
              <w:rPr>
                <w:color w:val="FF0000"/>
              </w:rPr>
              <w:t>(mal</w:t>
            </w:r>
            <w:r w:rsidR="00695C26">
              <w:rPr>
                <w:color w:val="FF0000"/>
              </w:rPr>
              <w:t>)</w:t>
            </w:r>
            <w:r>
              <w:rPr>
                <w:color w:val="FF0000"/>
              </w:rPr>
              <w:t>-CoA</w:t>
            </w:r>
          </w:p>
        </w:tc>
        <w:tc>
          <w:tcPr>
            <w:tcW w:w="1800" w:type="dxa"/>
          </w:tcPr>
          <w:p w:rsidR="00C42FE8" w:rsidRPr="003D31E2" w:rsidRDefault="00111245" w:rsidP="00F46E38">
            <w:r>
              <w:t>10663</w:t>
            </w:r>
          </w:p>
        </w:tc>
        <w:tc>
          <w:tcPr>
            <w:tcW w:w="1116" w:type="dxa"/>
          </w:tcPr>
          <w:p w:rsidR="00C42FE8" w:rsidRPr="003D31E2" w:rsidRDefault="00C42FE8" w:rsidP="00F46E38"/>
        </w:tc>
      </w:tr>
      <w:tr w:rsidR="00111245" w:rsidRPr="003D31E2" w:rsidTr="00646999">
        <w:trPr>
          <w:jc w:val="center"/>
        </w:trPr>
        <w:tc>
          <w:tcPr>
            <w:tcW w:w="5418" w:type="dxa"/>
            <w:vAlign w:val="bottom"/>
          </w:tcPr>
          <w:p w:rsidR="00111245" w:rsidRDefault="00695C26" w:rsidP="00F46E38">
            <w:pPr>
              <w:rPr>
                <w:rFonts w:cs="Arial"/>
                <w:color w:val="FF0000"/>
              </w:rPr>
            </w:pPr>
            <w:proofErr w:type="spellStart"/>
            <w:r>
              <w:rPr>
                <w:rFonts w:cs="Arial"/>
                <w:color w:val="FF0000"/>
              </w:rPr>
              <w:t>Methylmalonyl</w:t>
            </w:r>
            <w:proofErr w:type="spellEnd"/>
            <w:r>
              <w:rPr>
                <w:rFonts w:cs="Arial"/>
                <w:color w:val="FF0000"/>
              </w:rPr>
              <w:t>-CoA</w:t>
            </w:r>
          </w:p>
        </w:tc>
        <w:tc>
          <w:tcPr>
            <w:tcW w:w="1440" w:type="dxa"/>
          </w:tcPr>
          <w:p w:rsidR="00111245" w:rsidRDefault="00695C26" w:rsidP="00F46E38">
            <w:pPr>
              <w:rPr>
                <w:color w:val="FF0000"/>
              </w:rPr>
            </w:pPr>
            <w:r>
              <w:rPr>
                <w:color w:val="FF0000"/>
              </w:rPr>
              <w:t>(</w:t>
            </w:r>
            <w:proofErr w:type="spellStart"/>
            <w:r>
              <w:rPr>
                <w:color w:val="FF0000"/>
              </w:rPr>
              <w:t>Mmal</w:t>
            </w:r>
            <w:proofErr w:type="spellEnd"/>
            <w:r>
              <w:rPr>
                <w:color w:val="FF0000"/>
              </w:rPr>
              <w:t>)-CoA</w:t>
            </w:r>
          </w:p>
        </w:tc>
        <w:tc>
          <w:tcPr>
            <w:tcW w:w="1800" w:type="dxa"/>
          </w:tcPr>
          <w:p w:rsidR="00111245" w:rsidRDefault="00695C26" w:rsidP="00F46E38">
            <w:r>
              <w:t>123909</w:t>
            </w:r>
          </w:p>
        </w:tc>
        <w:tc>
          <w:tcPr>
            <w:tcW w:w="1116" w:type="dxa"/>
          </w:tcPr>
          <w:p w:rsidR="00111245" w:rsidRPr="003D31E2" w:rsidRDefault="00111245" w:rsidP="00F46E38"/>
        </w:tc>
      </w:tr>
      <w:tr w:rsidR="00695C26" w:rsidRPr="003D31E2" w:rsidTr="00646999">
        <w:trPr>
          <w:jc w:val="center"/>
        </w:trPr>
        <w:tc>
          <w:tcPr>
            <w:tcW w:w="5418" w:type="dxa"/>
            <w:vAlign w:val="bottom"/>
          </w:tcPr>
          <w:p w:rsidR="00695C26" w:rsidRDefault="00695C26" w:rsidP="00F46E38">
            <w:pPr>
              <w:rPr>
                <w:rFonts w:cs="Arial"/>
                <w:color w:val="FF0000"/>
              </w:rPr>
            </w:pPr>
            <w:proofErr w:type="spellStart"/>
            <w:r>
              <w:rPr>
                <w:rFonts w:cs="Arial"/>
                <w:color w:val="FF0000"/>
              </w:rPr>
              <w:t>Succinyl</w:t>
            </w:r>
            <w:proofErr w:type="spellEnd"/>
            <w:r>
              <w:rPr>
                <w:rFonts w:cs="Arial"/>
                <w:color w:val="FF0000"/>
              </w:rPr>
              <w:t>-CoA</w:t>
            </w:r>
          </w:p>
        </w:tc>
        <w:tc>
          <w:tcPr>
            <w:tcW w:w="1440" w:type="dxa"/>
          </w:tcPr>
          <w:p w:rsidR="00695C26" w:rsidRDefault="00695C26" w:rsidP="00F46E38">
            <w:pPr>
              <w:rPr>
                <w:color w:val="FF0000"/>
              </w:rPr>
            </w:pPr>
            <w:r>
              <w:rPr>
                <w:color w:val="FF0000"/>
              </w:rPr>
              <w:t>(</w:t>
            </w:r>
            <w:proofErr w:type="spellStart"/>
            <w:r>
              <w:rPr>
                <w:color w:val="FF0000"/>
              </w:rPr>
              <w:t>suc</w:t>
            </w:r>
            <w:proofErr w:type="spellEnd"/>
            <w:r>
              <w:rPr>
                <w:color w:val="FF0000"/>
              </w:rPr>
              <w:t>)-CoA</w:t>
            </w:r>
          </w:p>
        </w:tc>
        <w:tc>
          <w:tcPr>
            <w:tcW w:w="1800" w:type="dxa"/>
          </w:tcPr>
          <w:p w:rsidR="00695C26" w:rsidRDefault="00695C26" w:rsidP="00F46E38">
            <w:r>
              <w:t>439161</w:t>
            </w:r>
          </w:p>
        </w:tc>
        <w:tc>
          <w:tcPr>
            <w:tcW w:w="1116" w:type="dxa"/>
          </w:tcPr>
          <w:p w:rsidR="00695C26" w:rsidRPr="003D31E2" w:rsidRDefault="00695C26" w:rsidP="00F46E38"/>
        </w:tc>
      </w:tr>
      <w:tr w:rsidR="00111245" w:rsidRPr="003D31E2" w:rsidTr="00646999">
        <w:trPr>
          <w:jc w:val="center"/>
        </w:trPr>
        <w:tc>
          <w:tcPr>
            <w:tcW w:w="5418" w:type="dxa"/>
            <w:vAlign w:val="bottom"/>
          </w:tcPr>
          <w:p w:rsidR="00111245" w:rsidRDefault="00111245" w:rsidP="004D7E54">
            <w:p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 xml:space="preserve">NB: Red Font: </w:t>
            </w:r>
            <w:r w:rsidRPr="00E77F0A">
              <w:rPr>
                <w:rFonts w:cs="Arial"/>
                <w:color w:val="FF0000"/>
              </w:rPr>
              <w:t>short-chain CoA's done as separate</w:t>
            </w:r>
            <w:r>
              <w:rPr>
                <w:rFonts w:cs="Arial"/>
                <w:color w:val="FF0000"/>
              </w:rPr>
              <w:t xml:space="preserve"> </w:t>
            </w:r>
            <w:r w:rsidR="004D7E54">
              <w:rPr>
                <w:rFonts w:cs="Arial"/>
                <w:color w:val="FF0000"/>
              </w:rPr>
              <w:t>assay</w:t>
            </w:r>
          </w:p>
        </w:tc>
        <w:tc>
          <w:tcPr>
            <w:tcW w:w="1440" w:type="dxa"/>
          </w:tcPr>
          <w:p w:rsidR="00111245" w:rsidRDefault="00111245" w:rsidP="00F46E38">
            <w:pPr>
              <w:rPr>
                <w:color w:val="FF0000"/>
              </w:rPr>
            </w:pPr>
          </w:p>
        </w:tc>
        <w:tc>
          <w:tcPr>
            <w:tcW w:w="1800" w:type="dxa"/>
          </w:tcPr>
          <w:p w:rsidR="00111245" w:rsidRDefault="00111245" w:rsidP="00F46E38">
            <w:bookmarkStart w:id="0" w:name="_GoBack"/>
            <w:bookmarkEnd w:id="0"/>
          </w:p>
        </w:tc>
        <w:tc>
          <w:tcPr>
            <w:tcW w:w="1116" w:type="dxa"/>
          </w:tcPr>
          <w:p w:rsidR="00111245" w:rsidRPr="003D31E2" w:rsidRDefault="00111245" w:rsidP="00F46E38"/>
        </w:tc>
      </w:tr>
      <w:tr w:rsidR="00695C26" w:rsidRPr="003D31E2" w:rsidTr="00646999">
        <w:trPr>
          <w:jc w:val="center"/>
        </w:trPr>
        <w:tc>
          <w:tcPr>
            <w:tcW w:w="5418" w:type="dxa"/>
            <w:vAlign w:val="bottom"/>
          </w:tcPr>
          <w:p w:rsidR="00695C26" w:rsidRDefault="00695C26" w:rsidP="00F46E38">
            <w:pPr>
              <w:rPr>
                <w:rFonts w:cs="Arial"/>
                <w:color w:val="FF0000"/>
              </w:rPr>
            </w:pPr>
          </w:p>
        </w:tc>
        <w:tc>
          <w:tcPr>
            <w:tcW w:w="1440" w:type="dxa"/>
          </w:tcPr>
          <w:p w:rsidR="00695C26" w:rsidRDefault="00695C26" w:rsidP="00F46E38">
            <w:pPr>
              <w:rPr>
                <w:color w:val="FF0000"/>
              </w:rPr>
            </w:pPr>
          </w:p>
        </w:tc>
        <w:tc>
          <w:tcPr>
            <w:tcW w:w="1800" w:type="dxa"/>
          </w:tcPr>
          <w:p w:rsidR="00695C26" w:rsidRDefault="00695C26" w:rsidP="00F46E38"/>
        </w:tc>
        <w:tc>
          <w:tcPr>
            <w:tcW w:w="1116" w:type="dxa"/>
          </w:tcPr>
          <w:p w:rsidR="00695C26" w:rsidRPr="003D31E2" w:rsidRDefault="00695C26" w:rsidP="00F46E38"/>
        </w:tc>
      </w:tr>
      <w:tr w:rsidR="00F46E38" w:rsidRPr="003D31E2" w:rsidTr="00646999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48295E" w:rsidP="00F46E38">
            <w:pPr>
              <w:rPr>
                <w:rFonts w:cs="Calibri"/>
              </w:rPr>
            </w:pPr>
            <w:proofErr w:type="spellStart"/>
            <w:r>
              <w:rPr>
                <w:rFonts w:cs="Arial"/>
              </w:rPr>
              <w:t>Palmitoyl</w:t>
            </w:r>
            <w:proofErr w:type="spellEnd"/>
            <w:r>
              <w:rPr>
                <w:rFonts w:cs="Arial"/>
              </w:rPr>
              <w:t>-CoA</w:t>
            </w:r>
          </w:p>
        </w:tc>
        <w:tc>
          <w:tcPr>
            <w:tcW w:w="1440" w:type="dxa"/>
          </w:tcPr>
          <w:p w:rsidR="00F46E38" w:rsidRPr="003D31E2" w:rsidRDefault="0048295E" w:rsidP="00F46E38">
            <w:r>
              <w:t>(16:0)-CoA</w:t>
            </w:r>
          </w:p>
        </w:tc>
        <w:tc>
          <w:tcPr>
            <w:tcW w:w="1800" w:type="dxa"/>
          </w:tcPr>
          <w:p w:rsidR="00F46E38" w:rsidRPr="003D31E2" w:rsidRDefault="002010C9" w:rsidP="00F46E38">
            <w:r>
              <w:t>52922017</w:t>
            </w:r>
          </w:p>
        </w:tc>
        <w:tc>
          <w:tcPr>
            <w:tcW w:w="1116" w:type="dxa"/>
          </w:tcPr>
          <w:p w:rsidR="00F46E38" w:rsidRPr="003D31E2" w:rsidRDefault="00F46E38" w:rsidP="00F46E38"/>
        </w:tc>
      </w:tr>
      <w:tr w:rsidR="00F46E38" w:rsidRPr="003D31E2" w:rsidTr="00646999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48295E" w:rsidP="0002045A">
            <w:pPr>
              <w:rPr>
                <w:rFonts w:cs="Calibri"/>
              </w:rPr>
            </w:pPr>
            <w:proofErr w:type="spellStart"/>
            <w:r>
              <w:rPr>
                <w:rFonts w:cs="Arial"/>
              </w:rPr>
              <w:t>Palmitole</w:t>
            </w:r>
            <w:r w:rsidR="003200E5">
              <w:rPr>
                <w:rFonts w:cs="Arial"/>
              </w:rPr>
              <w:t>o</w:t>
            </w:r>
            <w:r>
              <w:rPr>
                <w:rFonts w:cs="Arial"/>
              </w:rPr>
              <w:t>yl</w:t>
            </w:r>
            <w:proofErr w:type="spellEnd"/>
            <w:r>
              <w:rPr>
                <w:rFonts w:cs="Arial"/>
              </w:rPr>
              <w:t>-CoA</w:t>
            </w:r>
          </w:p>
        </w:tc>
        <w:tc>
          <w:tcPr>
            <w:tcW w:w="1440" w:type="dxa"/>
          </w:tcPr>
          <w:p w:rsidR="00F46E38" w:rsidRPr="003D31E2" w:rsidRDefault="0048295E" w:rsidP="00F46E38">
            <w:r>
              <w:t>(16:1)-CoA</w:t>
            </w:r>
          </w:p>
        </w:tc>
        <w:tc>
          <w:tcPr>
            <w:tcW w:w="1800" w:type="dxa"/>
          </w:tcPr>
          <w:p w:rsidR="00F46E38" w:rsidRPr="003D31E2" w:rsidRDefault="00646999" w:rsidP="00F46E38">
            <w:r>
              <w:t>25244394</w:t>
            </w:r>
          </w:p>
        </w:tc>
        <w:tc>
          <w:tcPr>
            <w:tcW w:w="1116" w:type="dxa"/>
          </w:tcPr>
          <w:p w:rsidR="00F46E38" w:rsidRPr="003D31E2" w:rsidRDefault="00F46E38" w:rsidP="00F46E38"/>
        </w:tc>
      </w:tr>
      <w:tr w:rsidR="00F46E38" w:rsidRPr="003D31E2" w:rsidTr="00646999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48295E" w:rsidP="0002045A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Arial"/>
              </w:rPr>
              <w:t>Stearoyl</w:t>
            </w:r>
            <w:proofErr w:type="spellEnd"/>
            <w:r>
              <w:rPr>
                <w:rFonts w:cs="Arial"/>
              </w:rPr>
              <w:t>-CoA</w:t>
            </w:r>
          </w:p>
        </w:tc>
        <w:tc>
          <w:tcPr>
            <w:tcW w:w="1440" w:type="dxa"/>
          </w:tcPr>
          <w:p w:rsidR="00F46E38" w:rsidRPr="003D31E2" w:rsidRDefault="0048295E" w:rsidP="00F46E38">
            <w:r>
              <w:t>(18:0)-CoA</w:t>
            </w:r>
          </w:p>
        </w:tc>
        <w:tc>
          <w:tcPr>
            <w:tcW w:w="1800" w:type="dxa"/>
          </w:tcPr>
          <w:p w:rsidR="00F46E38" w:rsidRPr="003D31E2" w:rsidRDefault="00646999" w:rsidP="00F46E38">
            <w:r>
              <w:t>94140</w:t>
            </w:r>
          </w:p>
        </w:tc>
        <w:tc>
          <w:tcPr>
            <w:tcW w:w="1116" w:type="dxa"/>
          </w:tcPr>
          <w:p w:rsidR="00F46E38" w:rsidRPr="003D31E2" w:rsidRDefault="00F46E38" w:rsidP="00F46E38"/>
        </w:tc>
      </w:tr>
      <w:tr w:rsidR="00F46E38" w:rsidRPr="003D31E2" w:rsidTr="00646999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48295E" w:rsidP="0002045A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Arial"/>
              </w:rPr>
              <w:t>Oleoyl</w:t>
            </w:r>
            <w:proofErr w:type="spellEnd"/>
            <w:r>
              <w:rPr>
                <w:rFonts w:cs="Arial"/>
              </w:rPr>
              <w:t>-CoA</w:t>
            </w:r>
          </w:p>
        </w:tc>
        <w:tc>
          <w:tcPr>
            <w:tcW w:w="1440" w:type="dxa"/>
          </w:tcPr>
          <w:p w:rsidR="00F46E38" w:rsidRPr="003D31E2" w:rsidRDefault="0048295E" w:rsidP="00E77F0A">
            <w:r>
              <w:t>(1</w:t>
            </w:r>
            <w:r w:rsidR="00E77F0A">
              <w:t>8</w:t>
            </w:r>
            <w:r>
              <w:t>:1)-CoA</w:t>
            </w:r>
          </w:p>
        </w:tc>
        <w:tc>
          <w:tcPr>
            <w:tcW w:w="1800" w:type="dxa"/>
          </w:tcPr>
          <w:p w:rsidR="00F46E38" w:rsidRPr="003D31E2" w:rsidRDefault="002010C9" w:rsidP="00F46E38">
            <w:r>
              <w:t>5497111</w:t>
            </w:r>
          </w:p>
        </w:tc>
        <w:tc>
          <w:tcPr>
            <w:tcW w:w="1116" w:type="dxa"/>
          </w:tcPr>
          <w:p w:rsidR="00F46E38" w:rsidRPr="003D31E2" w:rsidRDefault="00F46E38" w:rsidP="00F46E38"/>
        </w:tc>
      </w:tr>
      <w:tr w:rsidR="00F46E38" w:rsidRPr="003D31E2" w:rsidTr="00646999">
        <w:trPr>
          <w:jc w:val="center"/>
        </w:trPr>
        <w:tc>
          <w:tcPr>
            <w:tcW w:w="5418" w:type="dxa"/>
            <w:vAlign w:val="bottom"/>
          </w:tcPr>
          <w:p w:rsidR="00F46E38" w:rsidRPr="003D31E2" w:rsidRDefault="0048295E" w:rsidP="00F46E38">
            <w:pPr>
              <w:rPr>
                <w:rFonts w:cs="Calibri"/>
                <w:color w:val="000000"/>
              </w:rPr>
            </w:pPr>
            <w:proofErr w:type="spellStart"/>
            <w:r>
              <w:rPr>
                <w:rFonts w:cs="Arial"/>
              </w:rPr>
              <w:t>Linoleoyl</w:t>
            </w:r>
            <w:proofErr w:type="spellEnd"/>
            <w:r>
              <w:rPr>
                <w:rFonts w:cs="Arial"/>
              </w:rPr>
              <w:t>-CoA</w:t>
            </w:r>
          </w:p>
        </w:tc>
        <w:tc>
          <w:tcPr>
            <w:tcW w:w="1440" w:type="dxa"/>
          </w:tcPr>
          <w:p w:rsidR="00F46E38" w:rsidRPr="003D31E2" w:rsidRDefault="0048295E" w:rsidP="00E77F0A">
            <w:r>
              <w:t>(1</w:t>
            </w:r>
            <w:r w:rsidR="00E77F0A">
              <w:t>8</w:t>
            </w:r>
            <w:r>
              <w:t>:</w:t>
            </w:r>
            <w:r w:rsidR="00E77F0A">
              <w:t>2</w:t>
            </w:r>
            <w:r>
              <w:t>)-CoA</w:t>
            </w:r>
          </w:p>
        </w:tc>
        <w:tc>
          <w:tcPr>
            <w:tcW w:w="1800" w:type="dxa"/>
          </w:tcPr>
          <w:p w:rsidR="00F46E38" w:rsidRPr="003D31E2" w:rsidRDefault="00646999" w:rsidP="00F46E38">
            <w:r>
              <w:t>6441626</w:t>
            </w:r>
          </w:p>
        </w:tc>
        <w:tc>
          <w:tcPr>
            <w:tcW w:w="1116" w:type="dxa"/>
          </w:tcPr>
          <w:p w:rsidR="00F46E38" w:rsidRPr="003D31E2" w:rsidRDefault="00F46E38" w:rsidP="00F46E38"/>
        </w:tc>
      </w:tr>
      <w:tr w:rsidR="00C46D5C" w:rsidRPr="003D31E2" w:rsidTr="00646999">
        <w:trPr>
          <w:jc w:val="center"/>
        </w:trPr>
        <w:tc>
          <w:tcPr>
            <w:tcW w:w="5418" w:type="dxa"/>
            <w:vAlign w:val="bottom"/>
          </w:tcPr>
          <w:p w:rsidR="00C46D5C" w:rsidRDefault="00C46D5C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Arachidyl</w:t>
            </w:r>
            <w:proofErr w:type="spellEnd"/>
            <w:r>
              <w:rPr>
                <w:rFonts w:cs="Arial"/>
              </w:rPr>
              <w:t>-</w:t>
            </w:r>
            <w:r w:rsidR="00646999">
              <w:rPr>
                <w:rFonts w:cs="Arial"/>
              </w:rPr>
              <w:t>CoA</w:t>
            </w:r>
          </w:p>
        </w:tc>
        <w:tc>
          <w:tcPr>
            <w:tcW w:w="1440" w:type="dxa"/>
          </w:tcPr>
          <w:p w:rsidR="00C46D5C" w:rsidRDefault="00C46D5C" w:rsidP="004D7E54">
            <w:r>
              <w:t>(20:</w:t>
            </w:r>
            <w:r w:rsidR="004D7E54">
              <w:t>0</w:t>
            </w:r>
            <w:r>
              <w:t>)-CoA</w:t>
            </w:r>
          </w:p>
        </w:tc>
        <w:tc>
          <w:tcPr>
            <w:tcW w:w="1800" w:type="dxa"/>
          </w:tcPr>
          <w:p w:rsidR="00C46D5C" w:rsidRPr="003D31E2" w:rsidRDefault="00C46D5C" w:rsidP="00F46E38"/>
        </w:tc>
        <w:tc>
          <w:tcPr>
            <w:tcW w:w="1116" w:type="dxa"/>
          </w:tcPr>
          <w:p w:rsidR="00C46D5C" w:rsidRPr="003D31E2" w:rsidRDefault="00C46D5C" w:rsidP="00F46E38"/>
        </w:tc>
      </w:tr>
      <w:tr w:rsidR="00C46D5C" w:rsidRPr="003D31E2" w:rsidTr="00646999">
        <w:trPr>
          <w:jc w:val="center"/>
        </w:trPr>
        <w:tc>
          <w:tcPr>
            <w:tcW w:w="5418" w:type="dxa"/>
            <w:vAlign w:val="bottom"/>
          </w:tcPr>
          <w:p w:rsidR="00C46D5C" w:rsidRDefault="00462DB8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Arachidonyl</w:t>
            </w:r>
            <w:proofErr w:type="spellEnd"/>
            <w:r>
              <w:rPr>
                <w:rFonts w:cs="Arial"/>
              </w:rPr>
              <w:t>-CoA</w:t>
            </w:r>
          </w:p>
        </w:tc>
        <w:tc>
          <w:tcPr>
            <w:tcW w:w="1440" w:type="dxa"/>
          </w:tcPr>
          <w:p w:rsidR="00C46D5C" w:rsidRDefault="00C46D5C" w:rsidP="00462DB8">
            <w:r>
              <w:t>(20:</w:t>
            </w:r>
            <w:r w:rsidR="00462DB8">
              <w:t>4</w:t>
            </w:r>
            <w:r>
              <w:t>)-CoA</w:t>
            </w:r>
          </w:p>
        </w:tc>
        <w:tc>
          <w:tcPr>
            <w:tcW w:w="1800" w:type="dxa"/>
          </w:tcPr>
          <w:p w:rsidR="00C46D5C" w:rsidRPr="003D31E2" w:rsidRDefault="00C46D5C" w:rsidP="00F46E38"/>
        </w:tc>
        <w:tc>
          <w:tcPr>
            <w:tcW w:w="1116" w:type="dxa"/>
          </w:tcPr>
          <w:p w:rsidR="00C46D5C" w:rsidRPr="003D31E2" w:rsidRDefault="00C46D5C" w:rsidP="00F46E38"/>
        </w:tc>
      </w:tr>
      <w:tr w:rsidR="00C46D5C" w:rsidRPr="003D31E2" w:rsidTr="00646999">
        <w:trPr>
          <w:jc w:val="center"/>
        </w:trPr>
        <w:tc>
          <w:tcPr>
            <w:tcW w:w="5418" w:type="dxa"/>
            <w:vAlign w:val="bottom"/>
          </w:tcPr>
          <w:p w:rsidR="00C46D5C" w:rsidRDefault="00BA0F8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Behenyl</w:t>
            </w:r>
            <w:proofErr w:type="spellEnd"/>
            <w:r>
              <w:rPr>
                <w:rFonts w:cs="Arial"/>
              </w:rPr>
              <w:t>-CoA</w:t>
            </w:r>
          </w:p>
        </w:tc>
        <w:tc>
          <w:tcPr>
            <w:tcW w:w="1440" w:type="dxa"/>
          </w:tcPr>
          <w:p w:rsidR="00C46D5C" w:rsidRDefault="00C46D5C" w:rsidP="00462DB8">
            <w:r>
              <w:t>(2</w:t>
            </w:r>
            <w:r w:rsidR="00462DB8">
              <w:t>2:0</w:t>
            </w:r>
            <w:r>
              <w:t>)-CoA</w:t>
            </w:r>
          </w:p>
        </w:tc>
        <w:tc>
          <w:tcPr>
            <w:tcW w:w="1800" w:type="dxa"/>
          </w:tcPr>
          <w:p w:rsidR="00C46D5C" w:rsidRPr="003D31E2" w:rsidRDefault="00C46D5C" w:rsidP="00F46E38"/>
        </w:tc>
        <w:tc>
          <w:tcPr>
            <w:tcW w:w="1116" w:type="dxa"/>
          </w:tcPr>
          <w:p w:rsidR="00C46D5C" w:rsidRPr="003D31E2" w:rsidRDefault="00C46D5C" w:rsidP="00F46E38"/>
        </w:tc>
      </w:tr>
      <w:tr w:rsidR="00C46D5C" w:rsidRPr="003D31E2" w:rsidTr="00646999">
        <w:trPr>
          <w:jc w:val="center"/>
        </w:trPr>
        <w:tc>
          <w:tcPr>
            <w:tcW w:w="5418" w:type="dxa"/>
            <w:vAlign w:val="bottom"/>
          </w:tcPr>
          <w:p w:rsidR="00C46D5C" w:rsidRDefault="00C46D5C" w:rsidP="00F46E38">
            <w:pPr>
              <w:rPr>
                <w:rFonts w:cs="Arial"/>
              </w:rPr>
            </w:pPr>
          </w:p>
        </w:tc>
        <w:tc>
          <w:tcPr>
            <w:tcW w:w="1440" w:type="dxa"/>
          </w:tcPr>
          <w:p w:rsidR="00C46D5C" w:rsidRDefault="00C46D5C" w:rsidP="00462DB8">
            <w:r>
              <w:t>(2</w:t>
            </w:r>
            <w:r w:rsidR="00462DB8">
              <w:t>2:6</w:t>
            </w:r>
            <w:r>
              <w:t>)-CoA</w:t>
            </w:r>
          </w:p>
        </w:tc>
        <w:tc>
          <w:tcPr>
            <w:tcW w:w="1800" w:type="dxa"/>
          </w:tcPr>
          <w:p w:rsidR="00C46D5C" w:rsidRPr="003D31E2" w:rsidRDefault="00C46D5C" w:rsidP="00F46E38"/>
        </w:tc>
        <w:tc>
          <w:tcPr>
            <w:tcW w:w="1116" w:type="dxa"/>
          </w:tcPr>
          <w:p w:rsidR="00C46D5C" w:rsidRPr="003D31E2" w:rsidRDefault="00C46D5C" w:rsidP="00F46E38"/>
        </w:tc>
      </w:tr>
      <w:tr w:rsidR="00462DB8" w:rsidRPr="003D31E2" w:rsidTr="00646999">
        <w:trPr>
          <w:jc w:val="center"/>
        </w:trPr>
        <w:tc>
          <w:tcPr>
            <w:tcW w:w="5418" w:type="dxa"/>
            <w:vAlign w:val="bottom"/>
          </w:tcPr>
          <w:p w:rsidR="00462DB8" w:rsidRDefault="00BA0F8B" w:rsidP="00F46E38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Lignoceryl</w:t>
            </w:r>
            <w:proofErr w:type="spellEnd"/>
            <w:r>
              <w:rPr>
                <w:rFonts w:cs="Arial"/>
              </w:rPr>
              <w:t>-CoA</w:t>
            </w:r>
          </w:p>
        </w:tc>
        <w:tc>
          <w:tcPr>
            <w:tcW w:w="1440" w:type="dxa"/>
          </w:tcPr>
          <w:p w:rsidR="00462DB8" w:rsidRDefault="00462DB8" w:rsidP="00462DB8">
            <w:r>
              <w:t>(24:0)-CoA</w:t>
            </w:r>
          </w:p>
        </w:tc>
        <w:tc>
          <w:tcPr>
            <w:tcW w:w="1800" w:type="dxa"/>
          </w:tcPr>
          <w:p w:rsidR="00462DB8" w:rsidRPr="003D31E2" w:rsidRDefault="00462DB8" w:rsidP="00F46E38"/>
        </w:tc>
        <w:tc>
          <w:tcPr>
            <w:tcW w:w="1116" w:type="dxa"/>
          </w:tcPr>
          <w:p w:rsidR="00462DB8" w:rsidRPr="003D31E2" w:rsidRDefault="00462DB8" w:rsidP="00F46E38"/>
        </w:tc>
      </w:tr>
      <w:tr w:rsidR="00462DB8" w:rsidRPr="003D31E2" w:rsidTr="00646999">
        <w:trPr>
          <w:jc w:val="center"/>
        </w:trPr>
        <w:tc>
          <w:tcPr>
            <w:tcW w:w="5418" w:type="dxa"/>
            <w:vAlign w:val="bottom"/>
          </w:tcPr>
          <w:p w:rsidR="00462DB8" w:rsidRDefault="00462DB8" w:rsidP="00F46E38">
            <w:pPr>
              <w:rPr>
                <w:rFonts w:cs="Arial"/>
              </w:rPr>
            </w:pPr>
          </w:p>
        </w:tc>
        <w:tc>
          <w:tcPr>
            <w:tcW w:w="1440" w:type="dxa"/>
          </w:tcPr>
          <w:p w:rsidR="00462DB8" w:rsidRDefault="00462DB8" w:rsidP="00462DB8">
            <w:r>
              <w:t>(24:1)-CoA</w:t>
            </w:r>
          </w:p>
        </w:tc>
        <w:tc>
          <w:tcPr>
            <w:tcW w:w="1800" w:type="dxa"/>
          </w:tcPr>
          <w:p w:rsidR="00462DB8" w:rsidRPr="003D31E2" w:rsidRDefault="00462DB8" w:rsidP="00F46E38"/>
        </w:tc>
        <w:tc>
          <w:tcPr>
            <w:tcW w:w="1116" w:type="dxa"/>
          </w:tcPr>
          <w:p w:rsidR="00462DB8" w:rsidRPr="003D31E2" w:rsidRDefault="00462DB8" w:rsidP="00F46E38"/>
        </w:tc>
      </w:tr>
      <w:tr w:rsidR="00462DB8" w:rsidRPr="003D31E2" w:rsidTr="00646999">
        <w:trPr>
          <w:jc w:val="center"/>
        </w:trPr>
        <w:tc>
          <w:tcPr>
            <w:tcW w:w="5418" w:type="dxa"/>
            <w:vAlign w:val="bottom"/>
          </w:tcPr>
          <w:p w:rsidR="00462DB8" w:rsidRDefault="00BA0F8B" w:rsidP="00F46E38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Cerotyl-CoA</w:t>
            </w:r>
          </w:p>
        </w:tc>
        <w:tc>
          <w:tcPr>
            <w:tcW w:w="1440" w:type="dxa"/>
          </w:tcPr>
          <w:p w:rsidR="00462DB8" w:rsidRDefault="00462DB8" w:rsidP="00462DB8">
            <w:r>
              <w:t>(26:0)-CoA</w:t>
            </w:r>
          </w:p>
        </w:tc>
        <w:tc>
          <w:tcPr>
            <w:tcW w:w="1800" w:type="dxa"/>
          </w:tcPr>
          <w:p w:rsidR="00462DB8" w:rsidRPr="003D31E2" w:rsidRDefault="00462DB8" w:rsidP="00F46E38"/>
        </w:tc>
        <w:tc>
          <w:tcPr>
            <w:tcW w:w="1116" w:type="dxa"/>
          </w:tcPr>
          <w:p w:rsidR="00462DB8" w:rsidRPr="003D31E2" w:rsidRDefault="00462DB8" w:rsidP="00F46E38"/>
        </w:tc>
      </w:tr>
      <w:tr w:rsidR="00462DB8" w:rsidRPr="003D31E2" w:rsidTr="00646999">
        <w:trPr>
          <w:jc w:val="center"/>
        </w:trPr>
        <w:tc>
          <w:tcPr>
            <w:tcW w:w="5418" w:type="dxa"/>
            <w:vAlign w:val="bottom"/>
          </w:tcPr>
          <w:p w:rsidR="00462DB8" w:rsidRDefault="00462DB8" w:rsidP="00F46E38">
            <w:pPr>
              <w:rPr>
                <w:rFonts w:cs="Arial"/>
              </w:rPr>
            </w:pPr>
          </w:p>
        </w:tc>
        <w:tc>
          <w:tcPr>
            <w:tcW w:w="1440" w:type="dxa"/>
          </w:tcPr>
          <w:p w:rsidR="00462DB8" w:rsidRDefault="00462DB8" w:rsidP="00462DB8">
            <w:r>
              <w:t>(26:1)-CoA</w:t>
            </w:r>
          </w:p>
        </w:tc>
        <w:tc>
          <w:tcPr>
            <w:tcW w:w="1800" w:type="dxa"/>
          </w:tcPr>
          <w:p w:rsidR="00462DB8" w:rsidRPr="003D31E2" w:rsidRDefault="00462DB8" w:rsidP="00F46E38"/>
        </w:tc>
        <w:tc>
          <w:tcPr>
            <w:tcW w:w="1116" w:type="dxa"/>
          </w:tcPr>
          <w:p w:rsidR="00462DB8" w:rsidRPr="003D31E2" w:rsidRDefault="00462DB8" w:rsidP="00F46E38"/>
        </w:tc>
      </w:tr>
    </w:tbl>
    <w:p w:rsidR="00F46E38" w:rsidRDefault="00F46E38" w:rsidP="00A24C7E">
      <w:pPr>
        <w:spacing w:after="0" w:line="240" w:lineRule="auto"/>
        <w:ind w:firstLine="720"/>
        <w:rPr>
          <w:sz w:val="24"/>
          <w:szCs w:val="24"/>
          <w:u w:val="single"/>
        </w:rPr>
      </w:pPr>
    </w:p>
    <w:p w:rsidR="00646999" w:rsidRDefault="00646999" w:rsidP="00A24C7E">
      <w:pPr>
        <w:spacing w:after="0" w:line="240" w:lineRule="auto"/>
        <w:ind w:firstLine="720"/>
        <w:rPr>
          <w:sz w:val="24"/>
          <w:szCs w:val="24"/>
          <w:u w:val="single"/>
        </w:rPr>
      </w:pPr>
    </w:p>
    <w:p w:rsidR="003D31E2" w:rsidRPr="003D31E2" w:rsidRDefault="003D31E2" w:rsidP="003D31E2">
      <w:pPr>
        <w:spacing w:after="0" w:line="240" w:lineRule="auto"/>
        <w:rPr>
          <w:b/>
          <w:sz w:val="24"/>
          <w:szCs w:val="24"/>
        </w:rPr>
      </w:pPr>
      <w:r w:rsidRPr="003D31E2">
        <w:rPr>
          <w:b/>
          <w:sz w:val="24"/>
          <w:szCs w:val="24"/>
        </w:rPr>
        <w:t xml:space="preserve">Table II: Internal standards and corresponding </w:t>
      </w:r>
      <w:proofErr w:type="spellStart"/>
      <w:r w:rsidRPr="003D31E2">
        <w:rPr>
          <w:b/>
          <w:sz w:val="24"/>
          <w:szCs w:val="24"/>
        </w:rPr>
        <w:t>analytes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2"/>
        <w:gridCol w:w="1457"/>
        <w:gridCol w:w="1302"/>
        <w:gridCol w:w="3202"/>
        <w:gridCol w:w="807"/>
      </w:tblGrid>
      <w:tr w:rsidR="00F46E38" w:rsidRPr="00B87C51" w:rsidTr="0048295E">
        <w:tc>
          <w:tcPr>
            <w:tcW w:w="2674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Internal Standards</w:t>
            </w:r>
          </w:p>
        </w:tc>
        <w:tc>
          <w:tcPr>
            <w:tcW w:w="1496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Source</w:t>
            </w:r>
          </w:p>
        </w:tc>
        <w:tc>
          <w:tcPr>
            <w:tcW w:w="1328" w:type="dxa"/>
          </w:tcPr>
          <w:p w:rsidR="00F46E38" w:rsidRPr="000D0602" w:rsidRDefault="00F46E38" w:rsidP="00F46E38">
            <w:pPr>
              <w:rPr>
                <w:b/>
              </w:rPr>
            </w:pPr>
            <w:r w:rsidRPr="000D0602">
              <w:rPr>
                <w:b/>
              </w:rPr>
              <w:t>Cat#</w:t>
            </w:r>
          </w:p>
        </w:tc>
        <w:tc>
          <w:tcPr>
            <w:tcW w:w="3331" w:type="dxa"/>
          </w:tcPr>
          <w:p w:rsidR="00F46E38" w:rsidRPr="000D0602" w:rsidRDefault="00F46E38" w:rsidP="00F46E38">
            <w:pPr>
              <w:rPr>
                <w:b/>
              </w:rPr>
            </w:pPr>
            <w:proofErr w:type="spellStart"/>
            <w:r w:rsidRPr="000D0602">
              <w:rPr>
                <w:b/>
              </w:rPr>
              <w:t>Analytes</w:t>
            </w:r>
            <w:proofErr w:type="spellEnd"/>
            <w:r w:rsidRPr="000D0602">
              <w:rPr>
                <w:b/>
              </w:rPr>
              <w:t xml:space="preserve"> quantified</w:t>
            </w:r>
          </w:p>
        </w:tc>
        <w:tc>
          <w:tcPr>
            <w:tcW w:w="747" w:type="dxa"/>
          </w:tcPr>
          <w:p w:rsidR="00F46E38" w:rsidRPr="000D0602" w:rsidRDefault="0048295E" w:rsidP="00F46E38">
            <w:r>
              <w:t>m</w:t>
            </w:r>
            <w:r w:rsidR="0002045A" w:rsidRPr="000D0602">
              <w:t>g/ml</w:t>
            </w:r>
          </w:p>
        </w:tc>
      </w:tr>
      <w:tr w:rsidR="002E234D" w:rsidRPr="00B87C51" w:rsidTr="0048295E">
        <w:tc>
          <w:tcPr>
            <w:tcW w:w="2674" w:type="dxa"/>
          </w:tcPr>
          <w:p w:rsidR="002E234D" w:rsidRPr="000D0602" w:rsidRDefault="0048295E" w:rsidP="00F46E38">
            <w:r>
              <w:t>17:0 Coenzyme A</w:t>
            </w:r>
          </w:p>
        </w:tc>
        <w:tc>
          <w:tcPr>
            <w:tcW w:w="1496" w:type="dxa"/>
          </w:tcPr>
          <w:p w:rsidR="002E234D" w:rsidRPr="000D0602" w:rsidRDefault="00600B46" w:rsidP="00F46E38">
            <w:r w:rsidRPr="000D0602">
              <w:t>Avanti</w:t>
            </w:r>
          </w:p>
        </w:tc>
        <w:tc>
          <w:tcPr>
            <w:tcW w:w="1328" w:type="dxa"/>
          </w:tcPr>
          <w:p w:rsidR="002E234D" w:rsidRPr="000D0602" w:rsidRDefault="0048295E" w:rsidP="00F46E38">
            <w:r>
              <w:t>870717</w:t>
            </w:r>
          </w:p>
        </w:tc>
        <w:tc>
          <w:tcPr>
            <w:tcW w:w="3331" w:type="dxa"/>
          </w:tcPr>
          <w:p w:rsidR="002E234D" w:rsidRPr="000D0602" w:rsidRDefault="002E234D" w:rsidP="00F46E38">
            <w:pPr>
              <w:rPr>
                <w:b/>
              </w:rPr>
            </w:pPr>
          </w:p>
        </w:tc>
        <w:tc>
          <w:tcPr>
            <w:tcW w:w="747" w:type="dxa"/>
          </w:tcPr>
          <w:p w:rsidR="002E234D" w:rsidRPr="000D0602" w:rsidRDefault="0048295E" w:rsidP="00F46E38">
            <w:r>
              <w:t>2</w:t>
            </w:r>
          </w:p>
        </w:tc>
      </w:tr>
      <w:tr w:rsidR="00327576" w:rsidRPr="00B87C51" w:rsidTr="0048295E">
        <w:tc>
          <w:tcPr>
            <w:tcW w:w="2674" w:type="dxa"/>
            <w:vAlign w:val="bottom"/>
          </w:tcPr>
          <w:p w:rsidR="00327576" w:rsidRPr="000D0602" w:rsidRDefault="0048295E" w:rsidP="00F46E38">
            <w:pPr>
              <w:rPr>
                <w:rFonts w:cs="Arial"/>
              </w:rPr>
            </w:pPr>
            <w:r>
              <w:rPr>
                <w:rFonts w:cs="Arial"/>
              </w:rPr>
              <w:t>25:0 Coenzyme A</w:t>
            </w:r>
          </w:p>
        </w:tc>
        <w:tc>
          <w:tcPr>
            <w:tcW w:w="1496" w:type="dxa"/>
            <w:vAlign w:val="bottom"/>
          </w:tcPr>
          <w:p w:rsidR="00327576" w:rsidRPr="000D0602" w:rsidRDefault="0048295E">
            <w:pPr>
              <w:rPr>
                <w:color w:val="000000"/>
              </w:rPr>
            </w:pPr>
            <w:r>
              <w:rPr>
                <w:color w:val="000000"/>
              </w:rPr>
              <w:t>Avanti</w:t>
            </w:r>
          </w:p>
        </w:tc>
        <w:tc>
          <w:tcPr>
            <w:tcW w:w="1328" w:type="dxa"/>
            <w:vAlign w:val="bottom"/>
          </w:tcPr>
          <w:p w:rsidR="00327576" w:rsidRPr="000D0602" w:rsidRDefault="0048295E">
            <w:pPr>
              <w:rPr>
                <w:color w:val="000000"/>
              </w:rPr>
            </w:pPr>
            <w:r>
              <w:rPr>
                <w:color w:val="000000"/>
              </w:rPr>
              <w:t>870729</w:t>
            </w:r>
          </w:p>
        </w:tc>
        <w:tc>
          <w:tcPr>
            <w:tcW w:w="3331" w:type="dxa"/>
            <w:vAlign w:val="bottom"/>
          </w:tcPr>
          <w:p w:rsidR="00327576" w:rsidRPr="000D0602" w:rsidRDefault="00327576">
            <w:pPr>
              <w:rPr>
                <w:color w:val="000000"/>
              </w:rPr>
            </w:pPr>
          </w:p>
        </w:tc>
        <w:tc>
          <w:tcPr>
            <w:tcW w:w="747" w:type="dxa"/>
          </w:tcPr>
          <w:p w:rsidR="00327576" w:rsidRPr="000D0602" w:rsidRDefault="0002045A" w:rsidP="00F46E38">
            <w:r w:rsidRPr="000D0602">
              <w:t>2</w:t>
            </w:r>
          </w:p>
        </w:tc>
      </w:tr>
    </w:tbl>
    <w:p w:rsidR="0048295E" w:rsidRDefault="0048295E" w:rsidP="003E5DC2">
      <w:pPr>
        <w:rPr>
          <w:b/>
          <w:sz w:val="24"/>
          <w:szCs w:val="24"/>
        </w:rPr>
      </w:pPr>
    </w:p>
    <w:p w:rsidR="003E5DC2" w:rsidRDefault="007B781E" w:rsidP="003E5DC2">
      <w:pPr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Materials</w:t>
      </w:r>
    </w:p>
    <w:p w:rsidR="00E77F0A" w:rsidRPr="00E77F0A" w:rsidRDefault="00E77F0A" w:rsidP="00E77F0A">
      <w:pPr>
        <w:pStyle w:val="ListParagraph"/>
        <w:numPr>
          <w:ilvl w:val="0"/>
          <w:numId w:val="18"/>
        </w:numPr>
      </w:pPr>
      <w:r w:rsidRPr="00E77F0A">
        <w:t xml:space="preserve">Agilent 6410 </w:t>
      </w:r>
      <w:r>
        <w:t xml:space="preserve">QQQ </w:t>
      </w:r>
      <w:r w:rsidRPr="00E77F0A">
        <w:t>with 12</w:t>
      </w:r>
      <w:r>
        <w:t>6</w:t>
      </w:r>
      <w:r w:rsidRPr="00E77F0A">
        <w:t xml:space="preserve">0 LC unit, chilled </w:t>
      </w:r>
      <w:proofErr w:type="spellStart"/>
      <w:r w:rsidRPr="00E77F0A">
        <w:t>autosampler</w:t>
      </w:r>
      <w:proofErr w:type="spellEnd"/>
      <w:r w:rsidRPr="00E77F0A">
        <w:t xml:space="preserve">, with standard 54-well </w:t>
      </w:r>
      <w:proofErr w:type="spellStart"/>
      <w:r w:rsidRPr="00E77F0A">
        <w:t>autosampler</w:t>
      </w:r>
      <w:proofErr w:type="spellEnd"/>
      <w:r w:rsidRPr="00E77F0A">
        <w:t xml:space="preserve"> plate</w:t>
      </w:r>
    </w:p>
    <w:p w:rsidR="00E77F0A" w:rsidRPr="00E77F0A" w:rsidRDefault="00E77F0A" w:rsidP="00E77F0A">
      <w:pPr>
        <w:pStyle w:val="ListParagraph"/>
        <w:numPr>
          <w:ilvl w:val="0"/>
          <w:numId w:val="18"/>
        </w:numPr>
      </w:pPr>
      <w:proofErr w:type="spellStart"/>
      <w:r w:rsidRPr="00E77F0A">
        <w:t>Vortexer</w:t>
      </w:r>
      <w:proofErr w:type="spellEnd"/>
    </w:p>
    <w:p w:rsidR="00E77F0A" w:rsidRPr="00E77F0A" w:rsidRDefault="00E77F0A" w:rsidP="00E77F0A">
      <w:pPr>
        <w:pStyle w:val="ListParagraph"/>
        <w:numPr>
          <w:ilvl w:val="0"/>
          <w:numId w:val="18"/>
        </w:numPr>
      </w:pPr>
      <w:r w:rsidRPr="00E77F0A">
        <w:t>Refrigerated centrifuge, capable of 13,000g with eppendorf tube compatible rotor</w:t>
      </w:r>
    </w:p>
    <w:p w:rsidR="00E77F0A" w:rsidRPr="00E77F0A" w:rsidRDefault="00E77F0A" w:rsidP="00E77F0A">
      <w:pPr>
        <w:pStyle w:val="ListParagraph"/>
        <w:numPr>
          <w:ilvl w:val="0"/>
          <w:numId w:val="18"/>
        </w:numPr>
      </w:pPr>
      <w:r w:rsidRPr="00E77F0A">
        <w:t xml:space="preserve">Eppendorf </w:t>
      </w:r>
      <w:proofErr w:type="spellStart"/>
      <w:r w:rsidRPr="00E77F0A">
        <w:t>Vacufuge</w:t>
      </w:r>
      <w:proofErr w:type="spellEnd"/>
    </w:p>
    <w:p w:rsidR="00E77F0A" w:rsidRPr="00E77F0A" w:rsidRDefault="00E77F0A" w:rsidP="00E77F0A">
      <w:pPr>
        <w:pStyle w:val="ListParagraph"/>
        <w:numPr>
          <w:ilvl w:val="0"/>
          <w:numId w:val="18"/>
        </w:numPr>
      </w:pPr>
      <w:r w:rsidRPr="00E77F0A">
        <w:t>ice bucket, ice</w:t>
      </w:r>
    </w:p>
    <w:p w:rsidR="00E77F0A" w:rsidRPr="00E77F0A" w:rsidRDefault="00E77F0A" w:rsidP="00E77F0A">
      <w:pPr>
        <w:pStyle w:val="ListParagraph"/>
        <w:numPr>
          <w:ilvl w:val="0"/>
          <w:numId w:val="18"/>
        </w:numPr>
      </w:pPr>
      <w:r w:rsidRPr="00E77F0A">
        <w:t xml:space="preserve">Prepared stock solutions of acyl </w:t>
      </w:r>
      <w:proofErr w:type="spellStart"/>
      <w:r w:rsidRPr="00E77F0A">
        <w:t>CoAs</w:t>
      </w:r>
      <w:proofErr w:type="spellEnd"/>
      <w:r w:rsidRPr="00E77F0A">
        <w:t xml:space="preserve"> standards and isotope-labelled C17 CoA (internal standard).</w:t>
      </w:r>
    </w:p>
    <w:p w:rsidR="00E77F0A" w:rsidRPr="00E77F0A" w:rsidRDefault="00E77F0A" w:rsidP="00E77F0A">
      <w:pPr>
        <w:pStyle w:val="ListParagraph"/>
        <w:numPr>
          <w:ilvl w:val="0"/>
          <w:numId w:val="18"/>
        </w:numPr>
      </w:pPr>
      <w:r w:rsidRPr="00E77F0A">
        <w:t>eppendorf tubes (polypropylene)</w:t>
      </w:r>
    </w:p>
    <w:p w:rsidR="000B316E" w:rsidRDefault="00E77F0A" w:rsidP="00E77F0A">
      <w:pPr>
        <w:pStyle w:val="ListParagraph"/>
        <w:numPr>
          <w:ilvl w:val="0"/>
          <w:numId w:val="18"/>
        </w:numPr>
      </w:pPr>
      <w:r w:rsidRPr="00E77F0A">
        <w:t>LCMS grade</w:t>
      </w:r>
      <w:r w:rsidR="000B316E">
        <w:t xml:space="preserve"> water, acetonitrile, methanol</w:t>
      </w:r>
    </w:p>
    <w:p w:rsidR="00747F7A" w:rsidRDefault="000B316E" w:rsidP="000B316E">
      <w:pPr>
        <w:pStyle w:val="ListParagraph"/>
        <w:numPr>
          <w:ilvl w:val="0"/>
          <w:numId w:val="18"/>
        </w:numPr>
      </w:pPr>
      <w:r>
        <w:t xml:space="preserve">ACS Reagent grade </w:t>
      </w:r>
      <w:r w:rsidR="00E77F0A" w:rsidRPr="00E77F0A">
        <w:t xml:space="preserve">chloroform, ammonium acetate, acetic acid, </w:t>
      </w:r>
      <w:r>
        <w:t>ammonium hydroxide</w:t>
      </w:r>
    </w:p>
    <w:p w:rsidR="000B316E" w:rsidRPr="000B316E" w:rsidRDefault="000B316E" w:rsidP="000B316E">
      <w:pPr>
        <w:ind w:left="360"/>
      </w:pPr>
    </w:p>
    <w:p w:rsidR="002621F2" w:rsidRDefault="00307F22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 w:rsidRPr="002E593E">
        <w:rPr>
          <w:b/>
          <w:sz w:val="24"/>
          <w:szCs w:val="24"/>
        </w:rPr>
        <w:t>P</w:t>
      </w:r>
      <w:r w:rsidR="003E5DC2">
        <w:rPr>
          <w:b/>
          <w:sz w:val="24"/>
          <w:szCs w:val="24"/>
        </w:rPr>
        <w:t>ROCEDURES:</w:t>
      </w:r>
    </w:p>
    <w:p w:rsidR="006C3849" w:rsidRDefault="006C3849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</w:p>
    <w:p w:rsidR="00C46D5C" w:rsidRDefault="00C46D5C" w:rsidP="00C46D5C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Preparation of Extraction Solvent</w:t>
      </w:r>
    </w:p>
    <w:p w:rsidR="00C46D5C" w:rsidRDefault="00C46D5C" w:rsidP="00C46D5C">
      <w:pPr>
        <w:pStyle w:val="ListParagraph"/>
        <w:numPr>
          <w:ilvl w:val="0"/>
          <w:numId w:val="24"/>
        </w:numPr>
        <w:spacing w:after="0"/>
      </w:pPr>
      <w:r>
        <w:t xml:space="preserve">Solvent 1: Prepare 20 mL of 8:1:1 </w:t>
      </w:r>
      <w:proofErr w:type="spellStart"/>
      <w:r>
        <w:t>methanol</w:t>
      </w:r>
      <w:proofErr w:type="gramStart"/>
      <w:r>
        <w:t>:water:chloroform</w:t>
      </w:r>
      <w:proofErr w:type="spellEnd"/>
      <w:proofErr w:type="gramEnd"/>
      <w:r>
        <w:t xml:space="preserve"> (16 mL methanol, 2 mL water, 2 mL chloroform). </w:t>
      </w:r>
    </w:p>
    <w:p w:rsidR="00C46D5C" w:rsidRPr="006C3849" w:rsidRDefault="00C46D5C" w:rsidP="00C46D5C">
      <w:pPr>
        <w:pStyle w:val="ListParagraph"/>
        <w:numPr>
          <w:ilvl w:val="0"/>
          <w:numId w:val="24"/>
        </w:numPr>
        <w:spacing w:after="0"/>
      </w:pPr>
      <w:r>
        <w:t xml:space="preserve">Solvent 2: 2987 </w:t>
      </w:r>
      <w:proofErr w:type="spellStart"/>
      <w:r>
        <w:t>uL</w:t>
      </w:r>
      <w:proofErr w:type="spellEnd"/>
      <w:r>
        <w:t xml:space="preserve"> of 8:1:1, + 3 </w:t>
      </w:r>
      <w:proofErr w:type="spellStart"/>
      <w:r>
        <w:t>uL</w:t>
      </w:r>
      <w:proofErr w:type="spellEnd"/>
      <w:r>
        <w:t xml:space="preserve"> of C17 </w:t>
      </w:r>
      <w:proofErr w:type="spellStart"/>
      <w:r>
        <w:t>AcylCoA</w:t>
      </w:r>
      <w:proofErr w:type="spellEnd"/>
    </w:p>
    <w:p w:rsidR="006C3849" w:rsidRDefault="006C3849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Preparation of Standards</w:t>
      </w:r>
    </w:p>
    <w:p w:rsidR="006C3849" w:rsidRDefault="006C3849" w:rsidP="006C3849">
      <w:pPr>
        <w:spacing w:after="0" w:line="240" w:lineRule="auto"/>
      </w:pPr>
      <w:r>
        <w:t>Acyl CoA standard (100uM STD mix): (</w:t>
      </w:r>
      <w:r w:rsidR="00C46D5C">
        <w:t xml:space="preserve">C2:0, C16:0, </w:t>
      </w:r>
      <w:r>
        <w:t xml:space="preserve">C16:1, </w:t>
      </w:r>
      <w:r w:rsidR="00C46D5C">
        <w:t xml:space="preserve">C18:0, C18:1, C18:2, </w:t>
      </w:r>
      <w:r>
        <w:t xml:space="preserve">C20:1, C20:2, C20:3, </w:t>
      </w:r>
      <w:r w:rsidR="00C46D5C">
        <w:t>C20:4, [C17:0</w:t>
      </w:r>
      <w:r w:rsidR="000B316E">
        <w:t>, C25:0</w:t>
      </w:r>
      <w:r w:rsidR="00C46D5C">
        <w:t xml:space="preserve"> (IS, 1.96mg/ml)]</w:t>
      </w:r>
      <w:r>
        <w:t xml:space="preserve"> </w:t>
      </w:r>
      <w:r w:rsidR="00C46D5C">
        <w:t>:</w:t>
      </w:r>
    </w:p>
    <w:tbl>
      <w:tblPr>
        <w:tblStyle w:val="TableGrid"/>
        <w:tblW w:w="0" w:type="auto"/>
        <w:tblInd w:w="612" w:type="dxa"/>
        <w:tblLayout w:type="fixed"/>
        <w:tblLook w:val="04A0" w:firstRow="1" w:lastRow="0" w:firstColumn="1" w:lastColumn="0" w:noHBand="0" w:noVBand="1"/>
      </w:tblPr>
      <w:tblGrid>
        <w:gridCol w:w="2178"/>
        <w:gridCol w:w="1170"/>
        <w:gridCol w:w="1301"/>
        <w:gridCol w:w="1162"/>
        <w:gridCol w:w="1162"/>
        <w:gridCol w:w="1162"/>
      </w:tblGrid>
      <w:tr w:rsidR="006C3849" w:rsidTr="006C3849">
        <w:tc>
          <w:tcPr>
            <w:tcW w:w="2178" w:type="dxa"/>
          </w:tcPr>
          <w:p w:rsidR="006C3849" w:rsidRDefault="006C3849" w:rsidP="006C3849">
            <w:r>
              <w:t>Standard name/ Concentration</w:t>
            </w:r>
          </w:p>
        </w:tc>
        <w:tc>
          <w:tcPr>
            <w:tcW w:w="1170" w:type="dxa"/>
          </w:tcPr>
          <w:p w:rsidR="006C3849" w:rsidRDefault="006C3849" w:rsidP="006C3849">
            <w:r>
              <w:t>Volume of methanol</w:t>
            </w:r>
          </w:p>
        </w:tc>
        <w:tc>
          <w:tcPr>
            <w:tcW w:w="1301" w:type="dxa"/>
          </w:tcPr>
          <w:p w:rsidR="006C3849" w:rsidRDefault="006C3849" w:rsidP="006C3849">
            <w:r>
              <w:t>Volume of chloroform</w:t>
            </w:r>
          </w:p>
        </w:tc>
        <w:tc>
          <w:tcPr>
            <w:tcW w:w="1162" w:type="dxa"/>
          </w:tcPr>
          <w:p w:rsidR="006C3849" w:rsidRDefault="006C3849" w:rsidP="006C3849">
            <w:r>
              <w:t>Volume of water</w:t>
            </w:r>
          </w:p>
        </w:tc>
        <w:tc>
          <w:tcPr>
            <w:tcW w:w="1162" w:type="dxa"/>
          </w:tcPr>
          <w:p w:rsidR="006C3849" w:rsidRDefault="006C3849" w:rsidP="006C3849">
            <w:r>
              <w:t xml:space="preserve">Volume of </w:t>
            </w:r>
            <w:r w:rsidR="00C46D5C">
              <w:t xml:space="preserve">100 </w:t>
            </w:r>
            <w:proofErr w:type="spellStart"/>
            <w:r w:rsidR="00C46D5C">
              <w:t>uM</w:t>
            </w:r>
            <w:proofErr w:type="spellEnd"/>
            <w:r w:rsidR="00C46D5C">
              <w:t xml:space="preserve"> </w:t>
            </w:r>
            <w:r>
              <w:t>STD mix</w:t>
            </w:r>
          </w:p>
        </w:tc>
        <w:tc>
          <w:tcPr>
            <w:tcW w:w="1162" w:type="dxa"/>
          </w:tcPr>
          <w:p w:rsidR="006C3849" w:rsidRDefault="006C3849" w:rsidP="006C3849">
            <w:r>
              <w:t>Volume of extraction solvent 2</w:t>
            </w:r>
          </w:p>
        </w:tc>
      </w:tr>
      <w:tr w:rsidR="006C3849" w:rsidTr="006C3849">
        <w:tc>
          <w:tcPr>
            <w:tcW w:w="2178" w:type="dxa"/>
          </w:tcPr>
          <w:p w:rsidR="006C3849" w:rsidRDefault="006C3849" w:rsidP="006C3849">
            <w:r>
              <w:t xml:space="preserve">STD 0 / 0 </w:t>
            </w:r>
            <w:proofErr w:type="spellStart"/>
            <w:r>
              <w:t>uM</w:t>
            </w:r>
            <w:proofErr w:type="spellEnd"/>
          </w:p>
        </w:tc>
        <w:tc>
          <w:tcPr>
            <w:tcW w:w="1170" w:type="dxa"/>
          </w:tcPr>
          <w:p w:rsidR="006C3849" w:rsidRDefault="006C3849" w:rsidP="006C3849">
            <w:r>
              <w:t>200</w:t>
            </w:r>
          </w:p>
        </w:tc>
        <w:tc>
          <w:tcPr>
            <w:tcW w:w="1301" w:type="dxa"/>
          </w:tcPr>
          <w:p w:rsidR="006C3849" w:rsidRDefault="006C3849" w:rsidP="006C3849">
            <w:r>
              <w:t>25</w:t>
            </w:r>
          </w:p>
        </w:tc>
        <w:tc>
          <w:tcPr>
            <w:tcW w:w="1162" w:type="dxa"/>
          </w:tcPr>
          <w:p w:rsidR="006C3849" w:rsidRDefault="006C3849" w:rsidP="006C3849">
            <w:r>
              <w:t>25</w:t>
            </w:r>
          </w:p>
        </w:tc>
        <w:tc>
          <w:tcPr>
            <w:tcW w:w="1162" w:type="dxa"/>
          </w:tcPr>
          <w:p w:rsidR="006C3849" w:rsidRDefault="006C3849" w:rsidP="006C3849">
            <w:r>
              <w:t>0</w:t>
            </w:r>
          </w:p>
        </w:tc>
        <w:tc>
          <w:tcPr>
            <w:tcW w:w="1162" w:type="dxa"/>
          </w:tcPr>
          <w:p w:rsidR="006C3849" w:rsidRDefault="006C3849" w:rsidP="006C3849">
            <w:r>
              <w:t>250</w:t>
            </w:r>
          </w:p>
        </w:tc>
      </w:tr>
      <w:tr w:rsidR="006C3849" w:rsidTr="006C3849">
        <w:tc>
          <w:tcPr>
            <w:tcW w:w="2178" w:type="dxa"/>
          </w:tcPr>
          <w:p w:rsidR="006C3849" w:rsidRDefault="006C3849" w:rsidP="006C3849">
            <w:r>
              <w:t xml:space="preserve">STD 1 / 0.1 </w:t>
            </w:r>
            <w:proofErr w:type="spellStart"/>
            <w:r>
              <w:t>uM</w:t>
            </w:r>
            <w:proofErr w:type="spellEnd"/>
          </w:p>
        </w:tc>
        <w:tc>
          <w:tcPr>
            <w:tcW w:w="1170" w:type="dxa"/>
          </w:tcPr>
          <w:p w:rsidR="006C3849" w:rsidRDefault="006C3849" w:rsidP="006C3849">
            <w:r>
              <w:t>200</w:t>
            </w:r>
          </w:p>
        </w:tc>
        <w:tc>
          <w:tcPr>
            <w:tcW w:w="1301" w:type="dxa"/>
          </w:tcPr>
          <w:p w:rsidR="006C3849" w:rsidRDefault="006C3849" w:rsidP="006C3849">
            <w:r>
              <w:t>25</w:t>
            </w:r>
          </w:p>
        </w:tc>
        <w:tc>
          <w:tcPr>
            <w:tcW w:w="1162" w:type="dxa"/>
          </w:tcPr>
          <w:p w:rsidR="006C3849" w:rsidRDefault="006C3849" w:rsidP="006C3849">
            <w:r>
              <w:t>24.5</w:t>
            </w:r>
          </w:p>
        </w:tc>
        <w:tc>
          <w:tcPr>
            <w:tcW w:w="1162" w:type="dxa"/>
          </w:tcPr>
          <w:p w:rsidR="006C3849" w:rsidRDefault="006C3849" w:rsidP="006C3849">
            <w:r>
              <w:t>0.5</w:t>
            </w:r>
          </w:p>
        </w:tc>
        <w:tc>
          <w:tcPr>
            <w:tcW w:w="1162" w:type="dxa"/>
          </w:tcPr>
          <w:p w:rsidR="006C3849" w:rsidRDefault="006C3849" w:rsidP="006C3849">
            <w:r>
              <w:t>250</w:t>
            </w:r>
          </w:p>
        </w:tc>
      </w:tr>
      <w:tr w:rsidR="006C3849" w:rsidTr="006C3849">
        <w:tc>
          <w:tcPr>
            <w:tcW w:w="2178" w:type="dxa"/>
          </w:tcPr>
          <w:p w:rsidR="006C3849" w:rsidRDefault="006C3849" w:rsidP="006C3849">
            <w:r>
              <w:t xml:space="preserve">STD 2 / 0.5 </w:t>
            </w:r>
            <w:proofErr w:type="spellStart"/>
            <w:r>
              <w:t>uM</w:t>
            </w:r>
            <w:proofErr w:type="spellEnd"/>
          </w:p>
        </w:tc>
        <w:tc>
          <w:tcPr>
            <w:tcW w:w="1170" w:type="dxa"/>
          </w:tcPr>
          <w:p w:rsidR="006C3849" w:rsidRDefault="006C3849" w:rsidP="006C3849">
            <w:r>
              <w:t>200</w:t>
            </w:r>
          </w:p>
        </w:tc>
        <w:tc>
          <w:tcPr>
            <w:tcW w:w="1301" w:type="dxa"/>
          </w:tcPr>
          <w:p w:rsidR="006C3849" w:rsidRDefault="006C3849" w:rsidP="006C3849">
            <w:r>
              <w:t>25</w:t>
            </w:r>
          </w:p>
        </w:tc>
        <w:tc>
          <w:tcPr>
            <w:tcW w:w="1162" w:type="dxa"/>
          </w:tcPr>
          <w:p w:rsidR="006C3849" w:rsidRDefault="006C3849" w:rsidP="006C3849">
            <w:r>
              <w:t>22.5</w:t>
            </w:r>
          </w:p>
        </w:tc>
        <w:tc>
          <w:tcPr>
            <w:tcW w:w="1162" w:type="dxa"/>
          </w:tcPr>
          <w:p w:rsidR="006C3849" w:rsidRDefault="006C3849" w:rsidP="006C3849">
            <w:r>
              <w:t>2.5</w:t>
            </w:r>
          </w:p>
        </w:tc>
        <w:tc>
          <w:tcPr>
            <w:tcW w:w="1162" w:type="dxa"/>
          </w:tcPr>
          <w:p w:rsidR="006C3849" w:rsidRDefault="006C3849" w:rsidP="006C3849">
            <w:r>
              <w:t>250</w:t>
            </w:r>
          </w:p>
        </w:tc>
      </w:tr>
      <w:tr w:rsidR="006C3849" w:rsidTr="006C3849">
        <w:tc>
          <w:tcPr>
            <w:tcW w:w="2178" w:type="dxa"/>
          </w:tcPr>
          <w:p w:rsidR="006C3849" w:rsidRDefault="006C3849" w:rsidP="006C3849">
            <w:r>
              <w:t xml:space="preserve">STD 3 / 2.5 </w:t>
            </w:r>
            <w:proofErr w:type="spellStart"/>
            <w:r>
              <w:t>uM</w:t>
            </w:r>
            <w:proofErr w:type="spellEnd"/>
          </w:p>
        </w:tc>
        <w:tc>
          <w:tcPr>
            <w:tcW w:w="1170" w:type="dxa"/>
          </w:tcPr>
          <w:p w:rsidR="006C3849" w:rsidRDefault="006C3849" w:rsidP="006C3849">
            <w:r>
              <w:t>200</w:t>
            </w:r>
          </w:p>
        </w:tc>
        <w:tc>
          <w:tcPr>
            <w:tcW w:w="1301" w:type="dxa"/>
          </w:tcPr>
          <w:p w:rsidR="006C3849" w:rsidRDefault="006C3849" w:rsidP="006C3849">
            <w:r>
              <w:t>25</w:t>
            </w:r>
          </w:p>
        </w:tc>
        <w:tc>
          <w:tcPr>
            <w:tcW w:w="1162" w:type="dxa"/>
          </w:tcPr>
          <w:p w:rsidR="006C3849" w:rsidRDefault="006C3849" w:rsidP="006C3849">
            <w:r>
              <w:t>12.5</w:t>
            </w:r>
          </w:p>
        </w:tc>
        <w:tc>
          <w:tcPr>
            <w:tcW w:w="1162" w:type="dxa"/>
          </w:tcPr>
          <w:p w:rsidR="006C3849" w:rsidRDefault="006C3849" w:rsidP="006C3849">
            <w:r>
              <w:t>12.5</w:t>
            </w:r>
          </w:p>
        </w:tc>
        <w:tc>
          <w:tcPr>
            <w:tcW w:w="1162" w:type="dxa"/>
          </w:tcPr>
          <w:p w:rsidR="006C3849" w:rsidRDefault="006C3849" w:rsidP="006C3849">
            <w:r>
              <w:t>250</w:t>
            </w:r>
          </w:p>
        </w:tc>
      </w:tr>
    </w:tbl>
    <w:p w:rsidR="006C3849" w:rsidRDefault="006C3849" w:rsidP="002621F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</w:p>
    <w:p w:rsidR="003200E5" w:rsidRPr="004159FA" w:rsidRDefault="00747F7A" w:rsidP="006C3849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Plasma/Serum </w:t>
      </w:r>
      <w:r w:rsidR="00020526" w:rsidRPr="004159FA">
        <w:rPr>
          <w:b/>
          <w:sz w:val="24"/>
          <w:szCs w:val="24"/>
        </w:rPr>
        <w:t>Sample Preparation</w:t>
      </w:r>
    </w:p>
    <w:p w:rsidR="003200E5" w:rsidRPr="000618A5" w:rsidRDefault="003200E5" w:rsidP="003200E5">
      <w:pPr>
        <w:pStyle w:val="ListParagraph"/>
        <w:numPr>
          <w:ilvl w:val="0"/>
          <w:numId w:val="23"/>
        </w:numPr>
        <w:spacing w:after="0" w:line="240" w:lineRule="auto"/>
      </w:pPr>
      <w:r>
        <w:lastRenderedPageBreak/>
        <w:t>Weigh frozen tissue samples and transfer to labeled eppendorf tube and record weight. Homogenize tissue.</w:t>
      </w:r>
    </w:p>
    <w:p w:rsidR="003200E5" w:rsidRPr="003200E5" w:rsidRDefault="003200E5" w:rsidP="003200E5">
      <w:pPr>
        <w:pStyle w:val="ListParagraph"/>
        <w:numPr>
          <w:ilvl w:val="0"/>
          <w:numId w:val="23"/>
        </w:numPr>
        <w:spacing w:after="0" w:line="240" w:lineRule="auto"/>
        <w:rPr>
          <w:u w:val="single"/>
        </w:rPr>
      </w:pPr>
      <w:r>
        <w:t xml:space="preserve">Add appropriate amount of extraction solvent to the sample in eppendorf tube, vortex to mix. </w:t>
      </w:r>
    </w:p>
    <w:p w:rsidR="003200E5" w:rsidRPr="003200E5" w:rsidRDefault="003200E5" w:rsidP="003200E5">
      <w:pPr>
        <w:pStyle w:val="ListParagraph"/>
        <w:numPr>
          <w:ilvl w:val="0"/>
          <w:numId w:val="23"/>
        </w:numPr>
        <w:spacing w:after="0" w:line="240" w:lineRule="auto"/>
        <w:rPr>
          <w:u w:val="single"/>
        </w:rPr>
      </w:pPr>
      <w:r>
        <w:t xml:space="preserve">Keep all samples on ice for 10 min, vertex again. </w:t>
      </w:r>
    </w:p>
    <w:p w:rsidR="003200E5" w:rsidRPr="00091787" w:rsidRDefault="003200E5" w:rsidP="003200E5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Centrifuge all vials at 4°C and 16,000 </w:t>
      </w:r>
      <w:proofErr w:type="spellStart"/>
      <w:r>
        <w:t>xg</w:t>
      </w:r>
      <w:proofErr w:type="spellEnd"/>
      <w:r>
        <w:t xml:space="preserve"> for 10 minutes. Transfer supernatant to </w:t>
      </w:r>
      <w:proofErr w:type="spellStart"/>
      <w:r>
        <w:t>autosampler</w:t>
      </w:r>
      <w:proofErr w:type="spellEnd"/>
      <w:r>
        <w:t xml:space="preserve"> vial and Analyze by LC-MS </w:t>
      </w:r>
    </w:p>
    <w:p w:rsidR="000D0602" w:rsidRDefault="000D0602" w:rsidP="003200E5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Tissue </w:t>
      </w:r>
      <w:r w:rsidRPr="004159FA">
        <w:rPr>
          <w:b/>
          <w:sz w:val="24"/>
          <w:szCs w:val="24"/>
        </w:rPr>
        <w:t>Sample Preparation</w:t>
      </w:r>
    </w:p>
    <w:p w:rsidR="000D0602" w:rsidRPr="000D0602" w:rsidRDefault="000D0602" w:rsidP="000D0602">
      <w:pPr>
        <w:pStyle w:val="ListParagraph"/>
        <w:spacing w:after="0" w:line="240" w:lineRule="auto"/>
        <w:ind w:left="0"/>
        <w:rPr>
          <w:b/>
          <w:color w:val="FF0000"/>
          <w:sz w:val="24"/>
          <w:szCs w:val="24"/>
        </w:rPr>
      </w:pPr>
      <w:r w:rsidRPr="000D0602">
        <w:rPr>
          <w:b/>
          <w:color w:val="FF0000"/>
          <w:sz w:val="24"/>
          <w:szCs w:val="24"/>
        </w:rPr>
        <w:t>??</w:t>
      </w:r>
    </w:p>
    <w:p w:rsidR="000D0602" w:rsidRPr="004159FA" w:rsidRDefault="000D0602" w:rsidP="000D0602">
      <w:pPr>
        <w:pStyle w:val="ListParagraph"/>
        <w:spacing w:after="0" w:line="240" w:lineRule="auto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Cell Sample Preparation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Put samples in a box with dry ice.  Put extraction solvent on dry ice.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Working one plate at a time, remove plate from the cooler and place on a surface of regular ice.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 xml:space="preserve">Clean cell scraper with </w:t>
      </w:r>
      <w:proofErr w:type="spellStart"/>
      <w:r>
        <w:t>MeOH</w:t>
      </w:r>
      <w:proofErr w:type="spellEnd"/>
      <w:r>
        <w:t xml:space="preserve"> and </w:t>
      </w:r>
      <w:proofErr w:type="spellStart"/>
      <w:r>
        <w:t>kimwipe</w:t>
      </w:r>
      <w:proofErr w:type="spellEnd"/>
      <w:r>
        <w:t xml:space="preserve">. 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Add 540ul of extraction solvent to the plate.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Scrape cells with cell scraper, then scrape solvent to one corner of the plate.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Transfer debris to a labeled 2mL eppendorf vial.  Put vial on dry ice, incubate 5 minutes.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Repeat procedure with all additional eppendorf vials.</w:t>
      </w:r>
    </w:p>
    <w:p w:rsidR="000B316E" w:rsidRDefault="000B316E" w:rsidP="000B316E">
      <w:pPr>
        <w:pStyle w:val="ListParagraph"/>
        <w:numPr>
          <w:ilvl w:val="0"/>
          <w:numId w:val="25"/>
        </w:numPr>
      </w:pPr>
      <w:r>
        <w:t>Centrifuge all vials at 15,000g for 10 minutes</w:t>
      </w:r>
    </w:p>
    <w:p w:rsidR="000B316E" w:rsidRPr="000B316E" w:rsidRDefault="000B316E" w:rsidP="007C46D8">
      <w:pPr>
        <w:pStyle w:val="ListParagraph"/>
        <w:numPr>
          <w:ilvl w:val="0"/>
          <w:numId w:val="25"/>
        </w:numPr>
        <w:spacing w:after="0" w:line="240" w:lineRule="auto"/>
        <w:rPr>
          <w:sz w:val="24"/>
          <w:szCs w:val="24"/>
        </w:rPr>
      </w:pPr>
      <w:r w:rsidRPr="000B316E">
        <w:t xml:space="preserve">Transfer 100ul of supernatant to an </w:t>
      </w:r>
      <w:proofErr w:type="spellStart"/>
      <w:r w:rsidRPr="000B316E">
        <w:t>autosampler</w:t>
      </w:r>
      <w:proofErr w:type="spellEnd"/>
      <w:r w:rsidRPr="000B316E">
        <w:t xml:space="preserve"> vial (with insert)</w:t>
      </w:r>
    </w:p>
    <w:p w:rsidR="00C50E3F" w:rsidRPr="000B316E" w:rsidRDefault="00C50E3F" w:rsidP="007C46D8">
      <w:pPr>
        <w:pStyle w:val="ListParagraph"/>
        <w:numPr>
          <w:ilvl w:val="0"/>
          <w:numId w:val="25"/>
        </w:numPr>
        <w:spacing w:after="0" w:line="240" w:lineRule="auto"/>
        <w:rPr>
          <w:b/>
          <w:sz w:val="24"/>
          <w:szCs w:val="24"/>
        </w:rPr>
      </w:pPr>
      <w:r w:rsidRPr="000B316E">
        <w:rPr>
          <w:b/>
          <w:sz w:val="24"/>
          <w:szCs w:val="24"/>
        </w:rPr>
        <w:t>LCMS Calibration</w:t>
      </w:r>
    </w:p>
    <w:p w:rsidR="003200E5" w:rsidRPr="003200E5" w:rsidRDefault="003200E5" w:rsidP="007C46D8">
      <w:pPr>
        <w:spacing w:after="0" w:line="240" w:lineRule="auto"/>
        <w:rPr>
          <w:b/>
          <w:color w:val="FF0000"/>
          <w:sz w:val="24"/>
          <w:szCs w:val="24"/>
        </w:rPr>
      </w:pPr>
      <w:r w:rsidRPr="003200E5">
        <w:rPr>
          <w:b/>
          <w:color w:val="FF0000"/>
          <w:sz w:val="24"/>
          <w:szCs w:val="24"/>
        </w:rPr>
        <w:t>??</w:t>
      </w:r>
    </w:p>
    <w:p w:rsidR="002621F2" w:rsidRPr="00AE2ACB" w:rsidRDefault="00020526" w:rsidP="007C46D8">
      <w:pPr>
        <w:spacing w:after="0" w:line="240" w:lineRule="auto"/>
        <w:rPr>
          <w:b/>
          <w:sz w:val="24"/>
          <w:szCs w:val="24"/>
        </w:rPr>
      </w:pPr>
      <w:r w:rsidRPr="004159FA">
        <w:rPr>
          <w:b/>
          <w:sz w:val="24"/>
          <w:szCs w:val="24"/>
        </w:rPr>
        <w:t>LC-MS procedur</w:t>
      </w:r>
      <w:r w:rsidR="00AE2ACB">
        <w:rPr>
          <w:b/>
          <w:sz w:val="24"/>
          <w:szCs w:val="24"/>
        </w:rPr>
        <w:t>e</w:t>
      </w:r>
      <w:r w:rsidR="002621F2" w:rsidRPr="004159FA">
        <w:rPr>
          <w:sz w:val="24"/>
          <w:szCs w:val="24"/>
        </w:rPr>
        <w:t xml:space="preserve">          </w:t>
      </w:r>
    </w:p>
    <w:p w:rsidR="003200E5" w:rsidRPr="004658D7" w:rsidRDefault="003200E5" w:rsidP="003200E5">
      <w:pPr>
        <w:pStyle w:val="ListParagraph"/>
        <w:numPr>
          <w:ilvl w:val="0"/>
          <w:numId w:val="11"/>
        </w:numPr>
        <w:ind w:left="720"/>
        <w:jc w:val="both"/>
      </w:pPr>
      <w:r w:rsidRPr="004658D7">
        <w:t xml:space="preserve">LC column: </w:t>
      </w:r>
      <w:r>
        <w:t>Waters C18</w:t>
      </w:r>
      <w:r w:rsidRPr="004658D7">
        <w:t xml:space="preserve"> column, </w:t>
      </w:r>
      <w:r>
        <w:t>2</w:t>
      </w:r>
      <w:r w:rsidR="000B316E">
        <w:t>.1</w:t>
      </w:r>
      <w:r w:rsidRPr="004658D7">
        <w:t>mm x 50mm</w:t>
      </w:r>
    </w:p>
    <w:p w:rsidR="003200E5" w:rsidRPr="004658D7" w:rsidRDefault="003200E5" w:rsidP="003200E5">
      <w:pPr>
        <w:pStyle w:val="ListParagraph"/>
        <w:numPr>
          <w:ilvl w:val="0"/>
          <w:numId w:val="11"/>
        </w:numPr>
        <w:ind w:left="720"/>
        <w:jc w:val="both"/>
      </w:pPr>
      <w:r w:rsidRPr="004658D7">
        <w:t>Mobile phase A: 5mM am</w:t>
      </w:r>
      <w:r>
        <w:t>monium acetate in water, pH 9.9</w:t>
      </w:r>
      <w:r w:rsidRPr="004658D7">
        <w:t xml:space="preserve"> </w:t>
      </w:r>
      <w:r w:rsidR="000B316E">
        <w:t>using NH</w:t>
      </w:r>
      <w:r w:rsidR="000B316E" w:rsidRPr="000B316E">
        <w:rPr>
          <w:vertAlign w:val="subscript"/>
        </w:rPr>
        <w:t>4</w:t>
      </w:r>
      <w:r w:rsidR="000B316E">
        <w:t>OH</w:t>
      </w:r>
    </w:p>
    <w:p w:rsidR="003200E5" w:rsidRPr="004658D7" w:rsidRDefault="003200E5" w:rsidP="003200E5">
      <w:pPr>
        <w:pStyle w:val="ListParagraph"/>
        <w:numPr>
          <w:ilvl w:val="0"/>
          <w:numId w:val="11"/>
        </w:numPr>
        <w:ind w:left="720"/>
        <w:jc w:val="both"/>
      </w:pPr>
      <w:r w:rsidRPr="004658D7">
        <w:t xml:space="preserve">Mobile phase B: </w:t>
      </w:r>
      <w:r>
        <w:t>100% acetonitrile</w:t>
      </w:r>
    </w:p>
    <w:p w:rsidR="003200E5" w:rsidRPr="004658D7" w:rsidRDefault="003200E5" w:rsidP="003200E5">
      <w:pPr>
        <w:pStyle w:val="ListParagraph"/>
        <w:numPr>
          <w:ilvl w:val="0"/>
          <w:numId w:val="11"/>
        </w:numPr>
        <w:ind w:left="720"/>
        <w:jc w:val="both"/>
      </w:pPr>
      <w:r w:rsidRPr="004658D7">
        <w:t xml:space="preserve">Gradient: </w:t>
      </w:r>
      <w:r>
        <w:t>0min, 10%B, 7min, 100%B, 11min, 100%B, 16min 10%B,</w:t>
      </w:r>
      <w:r w:rsidRPr="004658D7">
        <w:t xml:space="preserve"> flow rate: </w:t>
      </w:r>
      <w:r>
        <w:t>0.23</w:t>
      </w:r>
      <w:r w:rsidRPr="004658D7">
        <w:t>/min</w:t>
      </w:r>
    </w:p>
    <w:p w:rsidR="003200E5" w:rsidRDefault="003200E5" w:rsidP="003200E5">
      <w:pPr>
        <w:pStyle w:val="ListParagraph"/>
        <w:numPr>
          <w:ilvl w:val="0"/>
          <w:numId w:val="11"/>
        </w:numPr>
        <w:ind w:left="720"/>
        <w:jc w:val="both"/>
      </w:pPr>
      <w:proofErr w:type="spellStart"/>
      <w:r>
        <w:t>Autosampler</w:t>
      </w:r>
      <w:proofErr w:type="spellEnd"/>
      <w:r>
        <w:t xml:space="preserve">: 4°C, 5 </w:t>
      </w:r>
      <w:proofErr w:type="spellStart"/>
      <w:r>
        <w:t>uL</w:t>
      </w:r>
      <w:proofErr w:type="spellEnd"/>
      <w:r>
        <w:t xml:space="preserve"> injection</w:t>
      </w:r>
    </w:p>
    <w:p w:rsidR="003200E5" w:rsidRPr="00A337C4" w:rsidRDefault="003200E5" w:rsidP="003200E5">
      <w:pPr>
        <w:pStyle w:val="ListParagraph"/>
        <w:numPr>
          <w:ilvl w:val="0"/>
          <w:numId w:val="11"/>
        </w:numPr>
        <w:ind w:left="720"/>
        <w:jc w:val="both"/>
      </w:pPr>
      <w:r>
        <w:t>Agilent 6410 QQQ: ESI</w:t>
      </w:r>
      <w:r w:rsidRPr="003200E5">
        <w:rPr>
          <w:vertAlign w:val="superscript"/>
        </w:rPr>
        <w:t>+</w:t>
      </w:r>
      <w:r>
        <w:t xml:space="preserve">, Method: </w:t>
      </w:r>
      <w:r w:rsidRPr="003200E5">
        <w:rPr>
          <w:b/>
        </w:rPr>
        <w:t>Q</w:t>
      </w:r>
      <w:r>
        <w:rPr>
          <w:b/>
        </w:rPr>
        <w:t>M</w:t>
      </w:r>
      <w:r w:rsidRPr="003200E5">
        <w:rPr>
          <w:b/>
        </w:rPr>
        <w:t>000</w:t>
      </w:r>
      <w:r>
        <w:t xml:space="preserve"> or equivalent</w:t>
      </w:r>
    </w:p>
    <w:p w:rsidR="003E5DC2" w:rsidRPr="00197121" w:rsidRDefault="003E5DC2" w:rsidP="003200E5">
      <w:pPr>
        <w:pStyle w:val="ListParagraph"/>
        <w:spacing w:after="0"/>
        <w:rPr>
          <w:sz w:val="24"/>
          <w:szCs w:val="24"/>
        </w:rPr>
      </w:pPr>
    </w:p>
    <w:p w:rsidR="001F428C" w:rsidRPr="001F428C" w:rsidRDefault="001F428C" w:rsidP="001F428C">
      <w:pPr>
        <w:pStyle w:val="ListParagraph"/>
        <w:spacing w:after="0"/>
        <w:ind w:left="0"/>
        <w:jc w:val="both"/>
        <w:rPr>
          <w:b/>
          <w:sz w:val="24"/>
          <w:szCs w:val="24"/>
        </w:rPr>
      </w:pPr>
      <w:r w:rsidRPr="001F428C">
        <w:rPr>
          <w:b/>
          <w:sz w:val="24"/>
          <w:szCs w:val="24"/>
        </w:rPr>
        <w:t>Table III: MRM transitions monitored: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1409"/>
        <w:gridCol w:w="1471"/>
        <w:gridCol w:w="1440"/>
        <w:gridCol w:w="1980"/>
      </w:tblGrid>
      <w:tr w:rsidR="001F428C" w:rsidTr="003200E5">
        <w:tc>
          <w:tcPr>
            <w:tcW w:w="2538" w:type="dxa"/>
          </w:tcPr>
          <w:p w:rsidR="001F428C" w:rsidRPr="001F428C" w:rsidRDefault="001F428C" w:rsidP="001F428C">
            <w:pPr>
              <w:rPr>
                <w:b/>
                <w:sz w:val="24"/>
                <w:szCs w:val="24"/>
              </w:rPr>
            </w:pPr>
            <w:proofErr w:type="spellStart"/>
            <w:r w:rsidRPr="001F428C">
              <w:rPr>
                <w:b/>
                <w:sz w:val="24"/>
                <w:szCs w:val="24"/>
              </w:rPr>
              <w:t>Analyte</w:t>
            </w:r>
            <w:proofErr w:type="spellEnd"/>
          </w:p>
        </w:tc>
        <w:tc>
          <w:tcPr>
            <w:tcW w:w="1409" w:type="dxa"/>
          </w:tcPr>
          <w:p w:rsidR="001F428C" w:rsidRPr="001F428C" w:rsidRDefault="001F428C" w:rsidP="00020526">
            <w:pPr>
              <w:rPr>
                <w:b/>
                <w:sz w:val="24"/>
                <w:szCs w:val="24"/>
              </w:rPr>
            </w:pPr>
            <w:r w:rsidRPr="001F428C">
              <w:rPr>
                <w:b/>
                <w:sz w:val="24"/>
                <w:szCs w:val="24"/>
              </w:rPr>
              <w:t>MRM 1</w:t>
            </w:r>
          </w:p>
        </w:tc>
        <w:tc>
          <w:tcPr>
            <w:tcW w:w="1471" w:type="dxa"/>
          </w:tcPr>
          <w:p w:rsidR="001F428C" w:rsidRPr="001F428C" w:rsidRDefault="001F428C" w:rsidP="00020526">
            <w:pPr>
              <w:rPr>
                <w:b/>
                <w:sz w:val="24"/>
                <w:szCs w:val="24"/>
              </w:rPr>
            </w:pPr>
            <w:r w:rsidRPr="001F428C">
              <w:rPr>
                <w:b/>
                <w:sz w:val="24"/>
                <w:szCs w:val="24"/>
              </w:rPr>
              <w:t>MRM 2</w:t>
            </w:r>
          </w:p>
        </w:tc>
        <w:tc>
          <w:tcPr>
            <w:tcW w:w="1440" w:type="dxa"/>
          </w:tcPr>
          <w:p w:rsidR="001F428C" w:rsidRPr="001F428C" w:rsidRDefault="001F428C" w:rsidP="00020526">
            <w:pPr>
              <w:rPr>
                <w:b/>
                <w:sz w:val="24"/>
                <w:szCs w:val="24"/>
              </w:rPr>
            </w:pPr>
            <w:r w:rsidRPr="001F428C">
              <w:rPr>
                <w:b/>
                <w:sz w:val="24"/>
                <w:szCs w:val="24"/>
              </w:rPr>
              <w:t>Polarity</w:t>
            </w:r>
          </w:p>
        </w:tc>
        <w:tc>
          <w:tcPr>
            <w:tcW w:w="1980" w:type="dxa"/>
          </w:tcPr>
          <w:p w:rsidR="001F428C" w:rsidRPr="001F428C" w:rsidRDefault="003E5DC2" w:rsidP="000205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Quant or </w:t>
            </w:r>
            <w:proofErr w:type="spellStart"/>
            <w:r>
              <w:rPr>
                <w:b/>
                <w:sz w:val="24"/>
                <w:szCs w:val="24"/>
              </w:rPr>
              <w:t>qual</w:t>
            </w:r>
            <w:proofErr w:type="spellEnd"/>
            <w:r>
              <w:rPr>
                <w:b/>
                <w:sz w:val="24"/>
                <w:szCs w:val="24"/>
              </w:rPr>
              <w:t>?</w:t>
            </w:r>
          </w:p>
        </w:tc>
      </w:tr>
      <w:tr w:rsidR="001F428C" w:rsidRPr="001F428C" w:rsidTr="003200E5">
        <w:tc>
          <w:tcPr>
            <w:tcW w:w="2538" w:type="dxa"/>
          </w:tcPr>
          <w:p w:rsidR="001F428C" w:rsidRPr="001F428C" w:rsidRDefault="00197121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C1</w:t>
            </w:r>
            <w:r w:rsidR="003200E5">
              <w:rPr>
                <w:rFonts w:cs="Times New Roman"/>
              </w:rPr>
              <w:t>6</w:t>
            </w:r>
          </w:p>
        </w:tc>
        <w:tc>
          <w:tcPr>
            <w:tcW w:w="1409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1F428C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</w:p>
        </w:tc>
      </w:tr>
      <w:tr w:rsidR="001F428C" w:rsidRPr="001F428C" w:rsidTr="003200E5">
        <w:tc>
          <w:tcPr>
            <w:tcW w:w="2538" w:type="dxa"/>
          </w:tcPr>
          <w:p w:rsidR="001F428C" w:rsidRPr="001F428C" w:rsidRDefault="00197121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C16</w:t>
            </w:r>
            <w:r w:rsidR="003200E5">
              <w:rPr>
                <w:rFonts w:cs="Times New Roman"/>
              </w:rPr>
              <w:t>:1</w:t>
            </w:r>
          </w:p>
        </w:tc>
        <w:tc>
          <w:tcPr>
            <w:tcW w:w="1409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1F428C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</w:p>
        </w:tc>
      </w:tr>
      <w:tr w:rsidR="001F428C" w:rsidRPr="001F428C" w:rsidTr="003200E5">
        <w:tc>
          <w:tcPr>
            <w:tcW w:w="2538" w:type="dxa"/>
          </w:tcPr>
          <w:p w:rsidR="001F428C" w:rsidRPr="001F428C" w:rsidRDefault="00197121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C1</w:t>
            </w:r>
            <w:r w:rsidR="003200E5">
              <w:rPr>
                <w:rFonts w:cs="Times New Roman"/>
              </w:rPr>
              <w:t>7</w:t>
            </w:r>
          </w:p>
        </w:tc>
        <w:tc>
          <w:tcPr>
            <w:tcW w:w="1409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1F428C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1F428C" w:rsidRPr="001F428C" w:rsidRDefault="001F428C" w:rsidP="001F428C">
            <w:pPr>
              <w:rPr>
                <w:rFonts w:cs="Times New Roman"/>
              </w:rPr>
            </w:pPr>
          </w:p>
        </w:tc>
      </w:tr>
      <w:tr w:rsidR="00566C9E" w:rsidRPr="001F428C" w:rsidTr="003200E5">
        <w:tc>
          <w:tcPr>
            <w:tcW w:w="2538" w:type="dxa"/>
          </w:tcPr>
          <w:p w:rsidR="00566C9E" w:rsidRPr="001F428C" w:rsidRDefault="00197121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C1</w:t>
            </w:r>
            <w:r w:rsidR="003200E5">
              <w:rPr>
                <w:rFonts w:cs="Times New Roman"/>
              </w:rPr>
              <w:t>8</w:t>
            </w:r>
          </w:p>
        </w:tc>
        <w:tc>
          <w:tcPr>
            <w:tcW w:w="1409" w:type="dxa"/>
          </w:tcPr>
          <w:p w:rsidR="00566C9E" w:rsidRPr="001F428C" w:rsidRDefault="00566C9E" w:rsidP="00327576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  <w:tr w:rsidR="00566C9E" w:rsidRPr="001F428C" w:rsidTr="003200E5">
        <w:tc>
          <w:tcPr>
            <w:tcW w:w="2538" w:type="dxa"/>
          </w:tcPr>
          <w:p w:rsidR="00566C9E" w:rsidRPr="001F428C" w:rsidRDefault="00197121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C18:</w:t>
            </w:r>
            <w:r w:rsidR="003200E5">
              <w:rPr>
                <w:rFonts w:cs="Times New Roman"/>
              </w:rPr>
              <w:t>1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  <w:tr w:rsidR="00566C9E" w:rsidRPr="001F428C" w:rsidTr="003200E5">
        <w:tc>
          <w:tcPr>
            <w:tcW w:w="2538" w:type="dxa"/>
          </w:tcPr>
          <w:p w:rsidR="00566C9E" w:rsidRPr="001F428C" w:rsidRDefault="00197121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C18:</w:t>
            </w:r>
            <w:r w:rsidR="003200E5">
              <w:rPr>
                <w:rFonts w:cs="Times New Roman"/>
              </w:rPr>
              <w:t>2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  <w:tr w:rsidR="000B316E" w:rsidRPr="001F428C" w:rsidTr="003200E5">
        <w:tc>
          <w:tcPr>
            <w:tcW w:w="2538" w:type="dxa"/>
          </w:tcPr>
          <w:p w:rsidR="000B316E" w:rsidRDefault="000B316E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C20:1</w:t>
            </w:r>
          </w:p>
        </w:tc>
        <w:tc>
          <w:tcPr>
            <w:tcW w:w="1409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0B316E" w:rsidRDefault="000B316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</w:tr>
      <w:tr w:rsidR="000B316E" w:rsidRPr="001F428C" w:rsidTr="003200E5">
        <w:tc>
          <w:tcPr>
            <w:tcW w:w="2538" w:type="dxa"/>
          </w:tcPr>
          <w:p w:rsidR="000B316E" w:rsidRDefault="000B316E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C20:2</w:t>
            </w:r>
          </w:p>
        </w:tc>
        <w:tc>
          <w:tcPr>
            <w:tcW w:w="1409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0B316E" w:rsidRDefault="000B316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</w:tr>
      <w:tr w:rsidR="000B316E" w:rsidRPr="001F428C" w:rsidTr="003200E5">
        <w:tc>
          <w:tcPr>
            <w:tcW w:w="2538" w:type="dxa"/>
          </w:tcPr>
          <w:p w:rsidR="000B316E" w:rsidRDefault="000B316E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C20:3</w:t>
            </w:r>
          </w:p>
        </w:tc>
        <w:tc>
          <w:tcPr>
            <w:tcW w:w="1409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0B316E" w:rsidRDefault="000B316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</w:tr>
      <w:tr w:rsidR="000B316E" w:rsidRPr="001F428C" w:rsidTr="003200E5">
        <w:tc>
          <w:tcPr>
            <w:tcW w:w="2538" w:type="dxa"/>
          </w:tcPr>
          <w:p w:rsidR="000B316E" w:rsidRDefault="000B316E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C20:4</w:t>
            </w:r>
          </w:p>
        </w:tc>
        <w:tc>
          <w:tcPr>
            <w:tcW w:w="1409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0B316E" w:rsidRDefault="000B316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0B316E" w:rsidRPr="001F428C" w:rsidRDefault="000B316E" w:rsidP="001F428C">
            <w:pPr>
              <w:rPr>
                <w:rFonts w:cs="Times New Roman"/>
              </w:rPr>
            </w:pPr>
          </w:p>
        </w:tc>
      </w:tr>
      <w:tr w:rsidR="00566C9E" w:rsidRPr="001F428C" w:rsidTr="003200E5">
        <w:tc>
          <w:tcPr>
            <w:tcW w:w="2538" w:type="dxa"/>
          </w:tcPr>
          <w:p w:rsidR="00566C9E" w:rsidRPr="001F428C" w:rsidRDefault="00197121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C2</w:t>
            </w:r>
            <w:r w:rsidR="003200E5">
              <w:rPr>
                <w:rFonts w:cs="Times New Roman"/>
              </w:rPr>
              <w:t>5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  <w:tr w:rsidR="00566C9E" w:rsidRPr="001F428C" w:rsidTr="003200E5">
        <w:tc>
          <w:tcPr>
            <w:tcW w:w="2538" w:type="dxa"/>
          </w:tcPr>
          <w:p w:rsidR="00566C9E" w:rsidRPr="001F428C" w:rsidRDefault="00197121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C2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  <w:tr w:rsidR="00566C9E" w:rsidRPr="001F428C" w:rsidTr="003200E5">
        <w:tc>
          <w:tcPr>
            <w:tcW w:w="2538" w:type="dxa"/>
          </w:tcPr>
          <w:p w:rsidR="00566C9E" w:rsidRPr="001F428C" w:rsidRDefault="00197121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C4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  <w:tr w:rsidR="00566C9E" w:rsidRPr="001F428C" w:rsidTr="003200E5">
        <w:tc>
          <w:tcPr>
            <w:tcW w:w="2538" w:type="dxa"/>
          </w:tcPr>
          <w:p w:rsidR="00566C9E" w:rsidRPr="001F428C" w:rsidRDefault="00197121" w:rsidP="003200E5">
            <w:pPr>
              <w:rPr>
                <w:rFonts w:cs="Times New Roman"/>
              </w:rPr>
            </w:pPr>
            <w:r>
              <w:rPr>
                <w:rFonts w:cs="Times New Roman"/>
              </w:rPr>
              <w:t>C</w:t>
            </w:r>
            <w:r w:rsidR="003200E5">
              <w:rPr>
                <w:rFonts w:cs="Times New Roman"/>
              </w:rPr>
              <w:t>5i</w:t>
            </w: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  <w:tr w:rsidR="00566C9E" w:rsidRPr="001F428C" w:rsidTr="003200E5">
        <w:tc>
          <w:tcPr>
            <w:tcW w:w="2538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09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71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  <w:tc>
          <w:tcPr>
            <w:tcW w:w="144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  <w:r>
              <w:rPr>
                <w:rFonts w:cs="Times New Roman"/>
              </w:rPr>
              <w:t>+</w:t>
            </w:r>
          </w:p>
        </w:tc>
        <w:tc>
          <w:tcPr>
            <w:tcW w:w="1980" w:type="dxa"/>
          </w:tcPr>
          <w:p w:rsidR="00566C9E" w:rsidRPr="001F428C" w:rsidRDefault="00566C9E" w:rsidP="001F428C">
            <w:pPr>
              <w:rPr>
                <w:rFonts w:cs="Times New Roman"/>
              </w:rPr>
            </w:pPr>
          </w:p>
        </w:tc>
      </w:tr>
    </w:tbl>
    <w:p w:rsidR="00DD1167" w:rsidRPr="004159FA" w:rsidRDefault="00DD1167" w:rsidP="00486B7A">
      <w:pPr>
        <w:spacing w:after="0" w:line="240" w:lineRule="auto"/>
        <w:rPr>
          <w:sz w:val="24"/>
          <w:szCs w:val="24"/>
          <w:u w:val="single"/>
        </w:rPr>
      </w:pPr>
    </w:p>
    <w:sectPr w:rsidR="00DD1167" w:rsidRPr="004159FA" w:rsidSect="00FC5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700E3"/>
    <w:multiLevelType w:val="hybridMultilevel"/>
    <w:tmpl w:val="5380B8C6"/>
    <w:lvl w:ilvl="0" w:tplc="97761030">
      <w:start w:val="1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F05C1"/>
    <w:multiLevelType w:val="hybridMultilevel"/>
    <w:tmpl w:val="F0B05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C4F48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45685"/>
    <w:multiLevelType w:val="hybridMultilevel"/>
    <w:tmpl w:val="F8128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933AE"/>
    <w:multiLevelType w:val="hybridMultilevel"/>
    <w:tmpl w:val="A9B6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A6886"/>
    <w:multiLevelType w:val="hybridMultilevel"/>
    <w:tmpl w:val="D5EC44F8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7D770C"/>
    <w:multiLevelType w:val="hybridMultilevel"/>
    <w:tmpl w:val="C7C0C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D07F4"/>
    <w:multiLevelType w:val="hybridMultilevel"/>
    <w:tmpl w:val="B088C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90C90"/>
    <w:multiLevelType w:val="hybridMultilevel"/>
    <w:tmpl w:val="A4A49E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A51E1"/>
    <w:multiLevelType w:val="hybridMultilevel"/>
    <w:tmpl w:val="BB265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B0620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3D04667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6E4C06"/>
    <w:multiLevelType w:val="hybridMultilevel"/>
    <w:tmpl w:val="ABA68B7A"/>
    <w:lvl w:ilvl="0" w:tplc="0AEA27AE">
      <w:start w:val="1"/>
      <w:numFmt w:val="decimal"/>
      <w:lvlText w:val="%1."/>
      <w:lvlJc w:val="left"/>
      <w:pPr>
        <w:ind w:left="-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6">
    <w:nsid w:val="54033BB7"/>
    <w:multiLevelType w:val="hybridMultilevel"/>
    <w:tmpl w:val="8438028A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1261C06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0C743F"/>
    <w:multiLevelType w:val="hybridMultilevel"/>
    <w:tmpl w:val="D2442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1A08E1"/>
    <w:multiLevelType w:val="hybridMultilevel"/>
    <w:tmpl w:val="AF225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DF7B1F"/>
    <w:multiLevelType w:val="hybridMultilevel"/>
    <w:tmpl w:val="630E8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F6E86"/>
    <w:multiLevelType w:val="hybridMultilevel"/>
    <w:tmpl w:val="8806D672"/>
    <w:lvl w:ilvl="0" w:tplc="6D468DEE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E1D2D26"/>
    <w:multiLevelType w:val="hybridMultilevel"/>
    <w:tmpl w:val="7DE64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C7557E"/>
    <w:multiLevelType w:val="hybridMultilevel"/>
    <w:tmpl w:val="1932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C3A80"/>
    <w:multiLevelType w:val="hybridMultilevel"/>
    <w:tmpl w:val="E4960B96"/>
    <w:lvl w:ilvl="0" w:tplc="DF56A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DC5D36"/>
    <w:multiLevelType w:val="hybridMultilevel"/>
    <w:tmpl w:val="84925074"/>
    <w:lvl w:ilvl="0" w:tplc="50B6C22C">
      <w:start w:val="1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20"/>
  </w:num>
  <w:num w:numId="4">
    <w:abstractNumId w:val="16"/>
  </w:num>
  <w:num w:numId="5">
    <w:abstractNumId w:val="12"/>
  </w:num>
  <w:num w:numId="6">
    <w:abstractNumId w:val="9"/>
  </w:num>
  <w:num w:numId="7">
    <w:abstractNumId w:val="2"/>
  </w:num>
  <w:num w:numId="8">
    <w:abstractNumId w:val="11"/>
  </w:num>
  <w:num w:numId="9">
    <w:abstractNumId w:val="6"/>
  </w:num>
  <w:num w:numId="10">
    <w:abstractNumId w:val="19"/>
  </w:num>
  <w:num w:numId="11">
    <w:abstractNumId w:val="15"/>
  </w:num>
  <w:num w:numId="12">
    <w:abstractNumId w:val="23"/>
  </w:num>
  <w:num w:numId="13">
    <w:abstractNumId w:val="3"/>
  </w:num>
  <w:num w:numId="14">
    <w:abstractNumId w:val="21"/>
  </w:num>
  <w:num w:numId="15">
    <w:abstractNumId w:val="17"/>
  </w:num>
  <w:num w:numId="16">
    <w:abstractNumId w:val="5"/>
  </w:num>
  <w:num w:numId="17">
    <w:abstractNumId w:val="4"/>
  </w:num>
  <w:num w:numId="18">
    <w:abstractNumId w:val="7"/>
  </w:num>
  <w:num w:numId="19">
    <w:abstractNumId w:val="0"/>
  </w:num>
  <w:num w:numId="20">
    <w:abstractNumId w:val="8"/>
  </w:num>
  <w:num w:numId="21">
    <w:abstractNumId w:val="13"/>
  </w:num>
  <w:num w:numId="22">
    <w:abstractNumId w:val="18"/>
  </w:num>
  <w:num w:numId="23">
    <w:abstractNumId w:val="10"/>
  </w:num>
  <w:num w:numId="24">
    <w:abstractNumId w:val="2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B8"/>
    <w:rsid w:val="0002045A"/>
    <w:rsid w:val="00020526"/>
    <w:rsid w:val="00032B8D"/>
    <w:rsid w:val="000450F7"/>
    <w:rsid w:val="0004789B"/>
    <w:rsid w:val="000522EC"/>
    <w:rsid w:val="00064C06"/>
    <w:rsid w:val="00072073"/>
    <w:rsid w:val="000734BF"/>
    <w:rsid w:val="00074358"/>
    <w:rsid w:val="000749A8"/>
    <w:rsid w:val="000756AB"/>
    <w:rsid w:val="000869DD"/>
    <w:rsid w:val="000910C5"/>
    <w:rsid w:val="00092942"/>
    <w:rsid w:val="00095DAC"/>
    <w:rsid w:val="000A3A79"/>
    <w:rsid w:val="000B316E"/>
    <w:rsid w:val="000B4318"/>
    <w:rsid w:val="000C7786"/>
    <w:rsid w:val="000D0602"/>
    <w:rsid w:val="000D353D"/>
    <w:rsid w:val="000E1459"/>
    <w:rsid w:val="000E3071"/>
    <w:rsid w:val="000F72DA"/>
    <w:rsid w:val="00105AD6"/>
    <w:rsid w:val="00111245"/>
    <w:rsid w:val="001213EB"/>
    <w:rsid w:val="00122529"/>
    <w:rsid w:val="00122679"/>
    <w:rsid w:val="001433CD"/>
    <w:rsid w:val="001443B6"/>
    <w:rsid w:val="00152A8E"/>
    <w:rsid w:val="001775E6"/>
    <w:rsid w:val="001860B3"/>
    <w:rsid w:val="00191133"/>
    <w:rsid w:val="001911E9"/>
    <w:rsid w:val="00191E77"/>
    <w:rsid w:val="00193D68"/>
    <w:rsid w:val="00197121"/>
    <w:rsid w:val="001B0F44"/>
    <w:rsid w:val="001B1A4D"/>
    <w:rsid w:val="001C1D0B"/>
    <w:rsid w:val="001D6A17"/>
    <w:rsid w:val="001D7BBA"/>
    <w:rsid w:val="001E008E"/>
    <w:rsid w:val="001E22E8"/>
    <w:rsid w:val="001E662B"/>
    <w:rsid w:val="001E6BEF"/>
    <w:rsid w:val="001F428C"/>
    <w:rsid w:val="002010C9"/>
    <w:rsid w:val="0020156C"/>
    <w:rsid w:val="0020288B"/>
    <w:rsid w:val="00204234"/>
    <w:rsid w:val="0021143F"/>
    <w:rsid w:val="00215AF5"/>
    <w:rsid w:val="00215B65"/>
    <w:rsid w:val="00220486"/>
    <w:rsid w:val="00222D76"/>
    <w:rsid w:val="0022433E"/>
    <w:rsid w:val="002256FE"/>
    <w:rsid w:val="002316EA"/>
    <w:rsid w:val="00232A75"/>
    <w:rsid w:val="002363BD"/>
    <w:rsid w:val="00240B29"/>
    <w:rsid w:val="0024399F"/>
    <w:rsid w:val="00245303"/>
    <w:rsid w:val="00255E00"/>
    <w:rsid w:val="002621F2"/>
    <w:rsid w:val="002673E9"/>
    <w:rsid w:val="00267ADE"/>
    <w:rsid w:val="00275B16"/>
    <w:rsid w:val="00275CCB"/>
    <w:rsid w:val="00276DAA"/>
    <w:rsid w:val="002905A5"/>
    <w:rsid w:val="0029200A"/>
    <w:rsid w:val="002A18F3"/>
    <w:rsid w:val="002A1B3F"/>
    <w:rsid w:val="002A56EE"/>
    <w:rsid w:val="002B03AF"/>
    <w:rsid w:val="002D408E"/>
    <w:rsid w:val="002D51BF"/>
    <w:rsid w:val="002E12D1"/>
    <w:rsid w:val="002E234D"/>
    <w:rsid w:val="002E593E"/>
    <w:rsid w:val="003046E7"/>
    <w:rsid w:val="0030547E"/>
    <w:rsid w:val="00306450"/>
    <w:rsid w:val="00307F22"/>
    <w:rsid w:val="00312C80"/>
    <w:rsid w:val="00315035"/>
    <w:rsid w:val="003200E5"/>
    <w:rsid w:val="00324B17"/>
    <w:rsid w:val="00327576"/>
    <w:rsid w:val="003440CA"/>
    <w:rsid w:val="0035334B"/>
    <w:rsid w:val="00356BE2"/>
    <w:rsid w:val="00367037"/>
    <w:rsid w:val="00371023"/>
    <w:rsid w:val="003717D9"/>
    <w:rsid w:val="00382ABE"/>
    <w:rsid w:val="003921C2"/>
    <w:rsid w:val="003950E6"/>
    <w:rsid w:val="00397430"/>
    <w:rsid w:val="003A6C3E"/>
    <w:rsid w:val="003B5DC3"/>
    <w:rsid w:val="003B6F4E"/>
    <w:rsid w:val="003C34D3"/>
    <w:rsid w:val="003C3D0C"/>
    <w:rsid w:val="003C400D"/>
    <w:rsid w:val="003D31E2"/>
    <w:rsid w:val="003D4302"/>
    <w:rsid w:val="003D485D"/>
    <w:rsid w:val="003D5D1D"/>
    <w:rsid w:val="003D6F44"/>
    <w:rsid w:val="003E35F0"/>
    <w:rsid w:val="003E564C"/>
    <w:rsid w:val="003E5DC2"/>
    <w:rsid w:val="00402165"/>
    <w:rsid w:val="004159FA"/>
    <w:rsid w:val="00427FEE"/>
    <w:rsid w:val="00431D00"/>
    <w:rsid w:val="00433035"/>
    <w:rsid w:val="004371F7"/>
    <w:rsid w:val="0044479E"/>
    <w:rsid w:val="00454663"/>
    <w:rsid w:val="00454E0F"/>
    <w:rsid w:val="00457126"/>
    <w:rsid w:val="00462DB8"/>
    <w:rsid w:val="00463F05"/>
    <w:rsid w:val="004658D7"/>
    <w:rsid w:val="00470E42"/>
    <w:rsid w:val="00473109"/>
    <w:rsid w:val="00481335"/>
    <w:rsid w:val="0048295E"/>
    <w:rsid w:val="00483FAA"/>
    <w:rsid w:val="00486B7A"/>
    <w:rsid w:val="004A6C61"/>
    <w:rsid w:val="004B5BBB"/>
    <w:rsid w:val="004D50A7"/>
    <w:rsid w:val="004D7E54"/>
    <w:rsid w:val="004E730E"/>
    <w:rsid w:val="004E78A2"/>
    <w:rsid w:val="004F37F8"/>
    <w:rsid w:val="00510A61"/>
    <w:rsid w:val="005120E4"/>
    <w:rsid w:val="00515E87"/>
    <w:rsid w:val="00517428"/>
    <w:rsid w:val="0052739D"/>
    <w:rsid w:val="00527F29"/>
    <w:rsid w:val="00537289"/>
    <w:rsid w:val="00541928"/>
    <w:rsid w:val="00551830"/>
    <w:rsid w:val="00566C9E"/>
    <w:rsid w:val="00571296"/>
    <w:rsid w:val="005814D5"/>
    <w:rsid w:val="00585652"/>
    <w:rsid w:val="005A24FF"/>
    <w:rsid w:val="005A298D"/>
    <w:rsid w:val="005B412C"/>
    <w:rsid w:val="005C219A"/>
    <w:rsid w:val="005C7902"/>
    <w:rsid w:val="005D0446"/>
    <w:rsid w:val="005D5502"/>
    <w:rsid w:val="005D597C"/>
    <w:rsid w:val="00600B46"/>
    <w:rsid w:val="0060131D"/>
    <w:rsid w:val="006019D9"/>
    <w:rsid w:val="00605E8F"/>
    <w:rsid w:val="006275DA"/>
    <w:rsid w:val="0063393F"/>
    <w:rsid w:val="00641DD5"/>
    <w:rsid w:val="0064490B"/>
    <w:rsid w:val="00646999"/>
    <w:rsid w:val="00655D41"/>
    <w:rsid w:val="0065676A"/>
    <w:rsid w:val="0068376B"/>
    <w:rsid w:val="006848C9"/>
    <w:rsid w:val="0069010A"/>
    <w:rsid w:val="00695C26"/>
    <w:rsid w:val="006C3849"/>
    <w:rsid w:val="006C5404"/>
    <w:rsid w:val="006D0E96"/>
    <w:rsid w:val="006E233D"/>
    <w:rsid w:val="006F40A4"/>
    <w:rsid w:val="007022CD"/>
    <w:rsid w:val="007118E0"/>
    <w:rsid w:val="00715C3F"/>
    <w:rsid w:val="00721BF9"/>
    <w:rsid w:val="00730C6B"/>
    <w:rsid w:val="007314ED"/>
    <w:rsid w:val="00732544"/>
    <w:rsid w:val="007328A5"/>
    <w:rsid w:val="007427A3"/>
    <w:rsid w:val="00747F7A"/>
    <w:rsid w:val="00770F66"/>
    <w:rsid w:val="007724BC"/>
    <w:rsid w:val="00792A01"/>
    <w:rsid w:val="00794AE2"/>
    <w:rsid w:val="007A405C"/>
    <w:rsid w:val="007B0E6A"/>
    <w:rsid w:val="007B6F95"/>
    <w:rsid w:val="007B781E"/>
    <w:rsid w:val="007C46D8"/>
    <w:rsid w:val="0080328D"/>
    <w:rsid w:val="0080391E"/>
    <w:rsid w:val="0081225F"/>
    <w:rsid w:val="00813B8C"/>
    <w:rsid w:val="00825E59"/>
    <w:rsid w:val="0083295A"/>
    <w:rsid w:val="00835B5C"/>
    <w:rsid w:val="008477D3"/>
    <w:rsid w:val="008501DD"/>
    <w:rsid w:val="00851EE7"/>
    <w:rsid w:val="00853F72"/>
    <w:rsid w:val="008757C1"/>
    <w:rsid w:val="008860AE"/>
    <w:rsid w:val="008A16D5"/>
    <w:rsid w:val="008A4D80"/>
    <w:rsid w:val="008A7808"/>
    <w:rsid w:val="008B2783"/>
    <w:rsid w:val="008B447F"/>
    <w:rsid w:val="008C0955"/>
    <w:rsid w:val="008D6B98"/>
    <w:rsid w:val="008F2D06"/>
    <w:rsid w:val="008F7871"/>
    <w:rsid w:val="008F797C"/>
    <w:rsid w:val="00902FE0"/>
    <w:rsid w:val="0090649F"/>
    <w:rsid w:val="0092039D"/>
    <w:rsid w:val="00932D88"/>
    <w:rsid w:val="00936470"/>
    <w:rsid w:val="009412A7"/>
    <w:rsid w:val="00946D19"/>
    <w:rsid w:val="0096024F"/>
    <w:rsid w:val="00964925"/>
    <w:rsid w:val="009743E6"/>
    <w:rsid w:val="00974C3E"/>
    <w:rsid w:val="00977D18"/>
    <w:rsid w:val="009A46C6"/>
    <w:rsid w:val="009B3EB8"/>
    <w:rsid w:val="009C0C1A"/>
    <w:rsid w:val="009D0C4A"/>
    <w:rsid w:val="009E4824"/>
    <w:rsid w:val="009E64A0"/>
    <w:rsid w:val="009F079A"/>
    <w:rsid w:val="00A00FC2"/>
    <w:rsid w:val="00A12DCF"/>
    <w:rsid w:val="00A14383"/>
    <w:rsid w:val="00A23008"/>
    <w:rsid w:val="00A24C7E"/>
    <w:rsid w:val="00A30159"/>
    <w:rsid w:val="00A36B84"/>
    <w:rsid w:val="00A41D64"/>
    <w:rsid w:val="00A5741D"/>
    <w:rsid w:val="00A62474"/>
    <w:rsid w:val="00A71E5C"/>
    <w:rsid w:val="00A824C3"/>
    <w:rsid w:val="00A8384B"/>
    <w:rsid w:val="00A95E98"/>
    <w:rsid w:val="00AA4528"/>
    <w:rsid w:val="00AA561C"/>
    <w:rsid w:val="00AB61B1"/>
    <w:rsid w:val="00AC0118"/>
    <w:rsid w:val="00AD3BD3"/>
    <w:rsid w:val="00AD42D7"/>
    <w:rsid w:val="00AD451E"/>
    <w:rsid w:val="00AE084C"/>
    <w:rsid w:val="00AE2ACB"/>
    <w:rsid w:val="00AE2D4E"/>
    <w:rsid w:val="00AE3700"/>
    <w:rsid w:val="00AE3732"/>
    <w:rsid w:val="00AF1346"/>
    <w:rsid w:val="00B01F5A"/>
    <w:rsid w:val="00B116C6"/>
    <w:rsid w:val="00B21AB8"/>
    <w:rsid w:val="00B33947"/>
    <w:rsid w:val="00B401F5"/>
    <w:rsid w:val="00B53360"/>
    <w:rsid w:val="00B53CC4"/>
    <w:rsid w:val="00B73273"/>
    <w:rsid w:val="00B80788"/>
    <w:rsid w:val="00B87C51"/>
    <w:rsid w:val="00B93FB3"/>
    <w:rsid w:val="00BA0F8B"/>
    <w:rsid w:val="00BA31A0"/>
    <w:rsid w:val="00BB26F6"/>
    <w:rsid w:val="00BB369E"/>
    <w:rsid w:val="00BC1A3B"/>
    <w:rsid w:val="00BC2CDD"/>
    <w:rsid w:val="00BD4C7B"/>
    <w:rsid w:val="00BD6689"/>
    <w:rsid w:val="00BF0ADE"/>
    <w:rsid w:val="00C07305"/>
    <w:rsid w:val="00C32DA9"/>
    <w:rsid w:val="00C34DA7"/>
    <w:rsid w:val="00C37220"/>
    <w:rsid w:val="00C42FE8"/>
    <w:rsid w:val="00C44877"/>
    <w:rsid w:val="00C46184"/>
    <w:rsid w:val="00C46D5C"/>
    <w:rsid w:val="00C50E3F"/>
    <w:rsid w:val="00C5249B"/>
    <w:rsid w:val="00C5400C"/>
    <w:rsid w:val="00C57373"/>
    <w:rsid w:val="00C6037C"/>
    <w:rsid w:val="00C66720"/>
    <w:rsid w:val="00C6712C"/>
    <w:rsid w:val="00C730ED"/>
    <w:rsid w:val="00C86C1C"/>
    <w:rsid w:val="00C9061D"/>
    <w:rsid w:val="00C912AE"/>
    <w:rsid w:val="00C9275B"/>
    <w:rsid w:val="00CC04BC"/>
    <w:rsid w:val="00CC2809"/>
    <w:rsid w:val="00CD0663"/>
    <w:rsid w:val="00CD392B"/>
    <w:rsid w:val="00CE00EA"/>
    <w:rsid w:val="00CE7A39"/>
    <w:rsid w:val="00CF76BB"/>
    <w:rsid w:val="00D02BBA"/>
    <w:rsid w:val="00D04DA3"/>
    <w:rsid w:val="00D07C69"/>
    <w:rsid w:val="00D16324"/>
    <w:rsid w:val="00D26EFD"/>
    <w:rsid w:val="00D30D3E"/>
    <w:rsid w:val="00D42389"/>
    <w:rsid w:val="00D47505"/>
    <w:rsid w:val="00D504E3"/>
    <w:rsid w:val="00D669F4"/>
    <w:rsid w:val="00D72171"/>
    <w:rsid w:val="00D802E4"/>
    <w:rsid w:val="00D8781A"/>
    <w:rsid w:val="00DA370C"/>
    <w:rsid w:val="00DB0AE2"/>
    <w:rsid w:val="00DB2ED7"/>
    <w:rsid w:val="00DD1167"/>
    <w:rsid w:val="00DE7117"/>
    <w:rsid w:val="00E00DA8"/>
    <w:rsid w:val="00E011DF"/>
    <w:rsid w:val="00E11951"/>
    <w:rsid w:val="00E1330C"/>
    <w:rsid w:val="00E3520E"/>
    <w:rsid w:val="00E373EA"/>
    <w:rsid w:val="00E41B41"/>
    <w:rsid w:val="00E42CE2"/>
    <w:rsid w:val="00E45611"/>
    <w:rsid w:val="00E60032"/>
    <w:rsid w:val="00E67640"/>
    <w:rsid w:val="00E713EE"/>
    <w:rsid w:val="00E73A7D"/>
    <w:rsid w:val="00E77F0A"/>
    <w:rsid w:val="00E81F86"/>
    <w:rsid w:val="00E9234C"/>
    <w:rsid w:val="00E96B14"/>
    <w:rsid w:val="00EA1869"/>
    <w:rsid w:val="00EA7AEB"/>
    <w:rsid w:val="00EC025D"/>
    <w:rsid w:val="00EE7F80"/>
    <w:rsid w:val="00EF0733"/>
    <w:rsid w:val="00EF07DD"/>
    <w:rsid w:val="00EF1623"/>
    <w:rsid w:val="00EF3D33"/>
    <w:rsid w:val="00F03220"/>
    <w:rsid w:val="00F044F2"/>
    <w:rsid w:val="00F119D2"/>
    <w:rsid w:val="00F13F22"/>
    <w:rsid w:val="00F3288B"/>
    <w:rsid w:val="00F32DDB"/>
    <w:rsid w:val="00F41910"/>
    <w:rsid w:val="00F44BF5"/>
    <w:rsid w:val="00F46E38"/>
    <w:rsid w:val="00F55718"/>
    <w:rsid w:val="00F6175E"/>
    <w:rsid w:val="00F67D0F"/>
    <w:rsid w:val="00F73D14"/>
    <w:rsid w:val="00F8785B"/>
    <w:rsid w:val="00F9558A"/>
    <w:rsid w:val="00FA5A15"/>
    <w:rsid w:val="00FB0B45"/>
    <w:rsid w:val="00FB15F6"/>
    <w:rsid w:val="00FB58AF"/>
    <w:rsid w:val="00FC5116"/>
    <w:rsid w:val="00FC5921"/>
    <w:rsid w:val="00FD3B32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8183AD-B559-4519-A37F-42585D902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64C"/>
    <w:pPr>
      <w:ind w:left="720"/>
      <w:contextualSpacing/>
    </w:pPr>
  </w:style>
  <w:style w:type="table" w:styleId="TableGrid">
    <w:name w:val="Table Grid"/>
    <w:basedOn w:val="TableNormal"/>
    <w:uiPriority w:val="59"/>
    <w:rsid w:val="00A824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41910"/>
    <w:rPr>
      <w:color w:val="0000FF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A24C7E"/>
    <w:rPr>
      <w:rFonts w:ascii="Courier New" w:eastAsia="Times New Roman" w:hAnsi="Courier New" w:cs="Courier New"/>
      <w:sz w:val="20"/>
      <w:szCs w:val="20"/>
    </w:rPr>
  </w:style>
  <w:style w:type="character" w:customStyle="1" w:styleId="rz">
    <w:name w:val="_rz"/>
    <w:basedOn w:val="DefaultParagraphFont"/>
    <w:rsid w:val="00F46E38"/>
  </w:style>
  <w:style w:type="paragraph" w:styleId="NoSpacing">
    <w:name w:val="No Spacing"/>
    <w:uiPriority w:val="1"/>
    <w:qFormat/>
    <w:rsid w:val="00803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D4911-9A1B-4ADA-8D7A-5AA658E0E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Maureen Kachman</cp:lastModifiedBy>
  <cp:revision>4</cp:revision>
  <cp:lastPrinted>2013-04-11T20:41:00Z</cp:lastPrinted>
  <dcterms:created xsi:type="dcterms:W3CDTF">2015-03-13T13:40:00Z</dcterms:created>
  <dcterms:modified xsi:type="dcterms:W3CDTF">2015-03-13T13:59:00Z</dcterms:modified>
</cp:coreProperties>
</file>